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EC4" w:rsidRPr="00E40C8E" w:rsidRDefault="00BE7EC4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</w:p>
    <w:p w:rsidR="00F47E16" w:rsidRPr="00463EF5" w:rsidRDefault="00F47E16" w:rsidP="00F47E16">
      <w:pPr>
        <w:pStyle w:val="a3"/>
        <w:shd w:val="clear" w:color="auto" w:fill="FFFFFF"/>
        <w:spacing w:before="0" w:beforeAutospacing="0" w:after="0" w:afterAutospacing="0" w:line="320" w:lineRule="exact"/>
        <w:jc w:val="center"/>
        <w:rPr>
          <w:b/>
          <w:bCs/>
          <w:color w:val="000000" w:themeColor="text1"/>
          <w:sz w:val="26"/>
          <w:szCs w:val="26"/>
        </w:rPr>
      </w:pPr>
      <w:r w:rsidRPr="00463EF5">
        <w:rPr>
          <w:b/>
          <w:bCs/>
          <w:color w:val="000000" w:themeColor="text1"/>
          <w:sz w:val="26"/>
          <w:szCs w:val="26"/>
        </w:rPr>
        <w:t xml:space="preserve">Рекомендации </w:t>
      </w:r>
    </w:p>
    <w:p w:rsidR="00F47E16" w:rsidRPr="00463EF5" w:rsidRDefault="00F47E16" w:rsidP="00F47E16">
      <w:pPr>
        <w:pStyle w:val="a3"/>
        <w:shd w:val="clear" w:color="auto" w:fill="FFFFFF"/>
        <w:spacing w:before="0" w:beforeAutospacing="0" w:after="0" w:afterAutospacing="0" w:line="320" w:lineRule="exact"/>
        <w:jc w:val="center"/>
        <w:rPr>
          <w:b/>
          <w:bCs/>
          <w:color w:val="000000" w:themeColor="text1"/>
          <w:sz w:val="26"/>
          <w:szCs w:val="26"/>
        </w:rPr>
      </w:pPr>
      <w:r w:rsidRPr="00463EF5">
        <w:rPr>
          <w:b/>
          <w:bCs/>
          <w:color w:val="000000" w:themeColor="text1"/>
          <w:sz w:val="26"/>
          <w:szCs w:val="26"/>
        </w:rPr>
        <w:t xml:space="preserve">Министерству культуры Российской Федерации </w:t>
      </w:r>
    </w:p>
    <w:p w:rsidR="00F47E16" w:rsidRDefault="00F47E16" w:rsidP="00F47E16">
      <w:pPr>
        <w:pStyle w:val="a3"/>
        <w:shd w:val="clear" w:color="auto" w:fill="FFFFFF"/>
        <w:spacing w:before="0" w:beforeAutospacing="0" w:after="0" w:afterAutospacing="0" w:line="320" w:lineRule="exact"/>
        <w:jc w:val="center"/>
        <w:rPr>
          <w:color w:val="000000" w:themeColor="text1"/>
          <w:sz w:val="26"/>
          <w:szCs w:val="26"/>
        </w:rPr>
      </w:pPr>
    </w:p>
    <w:p w:rsidR="00F47E16" w:rsidRDefault="00F47E16" w:rsidP="00F47E16">
      <w:pPr>
        <w:pStyle w:val="a3"/>
        <w:shd w:val="clear" w:color="auto" w:fill="FFFFFF"/>
        <w:spacing w:before="0" w:beforeAutospacing="0" w:after="0" w:afterAutospacing="0" w:line="320" w:lineRule="exact"/>
        <w:jc w:val="center"/>
        <w:rPr>
          <w:color w:val="000000" w:themeColor="text1"/>
          <w:sz w:val="26"/>
          <w:szCs w:val="26"/>
        </w:rPr>
      </w:pPr>
      <w:r w:rsidRPr="00F47E16">
        <w:rPr>
          <w:color w:val="000000" w:themeColor="text1"/>
          <w:sz w:val="26"/>
          <w:szCs w:val="26"/>
        </w:rPr>
        <w:t xml:space="preserve">по результатам общественного мониторинга и общественного осуждения ситуации, сложившейся вокруг планируемого пересмотра зон охраны объекта культурного наследия федерального значения «Ансамбль усадьбы Архангельское», </w:t>
      </w:r>
    </w:p>
    <w:p w:rsidR="00F47E16" w:rsidRDefault="00F47E16" w:rsidP="00F47E16">
      <w:pPr>
        <w:pStyle w:val="a3"/>
        <w:shd w:val="clear" w:color="auto" w:fill="FFFFFF"/>
        <w:spacing w:before="0" w:beforeAutospacing="0" w:after="0" w:afterAutospacing="0" w:line="320" w:lineRule="exact"/>
        <w:jc w:val="center"/>
        <w:rPr>
          <w:color w:val="000000" w:themeColor="text1"/>
          <w:sz w:val="26"/>
          <w:szCs w:val="26"/>
        </w:rPr>
      </w:pPr>
      <w:r w:rsidRPr="00F47E16">
        <w:rPr>
          <w:color w:val="000000" w:themeColor="text1"/>
          <w:sz w:val="26"/>
          <w:szCs w:val="26"/>
        </w:rPr>
        <w:t>XVII-начало XX века, расположенного по адресу: Московская область, Красногорский район, п. Архангельское</w:t>
      </w:r>
    </w:p>
    <w:p w:rsidR="00F47E16" w:rsidRDefault="00F47E16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</w:p>
    <w:p w:rsidR="009857F6" w:rsidRPr="00E40C8E" w:rsidRDefault="009857F6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 xml:space="preserve">С 06.04.2020 по 24.04.2020 Главным управлением культурного наследия Московской области (далее – ГУКН) проведено публичное обсуждение </w:t>
      </w:r>
      <w:r w:rsidR="00BE7EC4" w:rsidRPr="00E40C8E">
        <w:rPr>
          <w:color w:val="000000" w:themeColor="text1"/>
          <w:sz w:val="26"/>
          <w:szCs w:val="26"/>
        </w:rPr>
        <w:t>Акт</w:t>
      </w:r>
      <w:r w:rsidRPr="00E40C8E">
        <w:rPr>
          <w:color w:val="000000" w:themeColor="text1"/>
          <w:sz w:val="26"/>
          <w:szCs w:val="26"/>
        </w:rPr>
        <w:t>а</w:t>
      </w:r>
      <w:r w:rsidR="00BE7EC4" w:rsidRPr="00E40C8E">
        <w:rPr>
          <w:color w:val="000000" w:themeColor="text1"/>
          <w:sz w:val="26"/>
          <w:szCs w:val="26"/>
        </w:rPr>
        <w:t xml:space="preserve"> государственной историко-культурной экспертизы проекта зон охраны объекта культурного наследия федерального значения «Ансамбль усадьбы Архангельское», XVII-начало XX века, расположенного по адресу: Московская область, Красногорский район, п. Архангельское</w:t>
      </w:r>
      <w:r w:rsidRPr="00E40C8E">
        <w:rPr>
          <w:color w:val="000000" w:themeColor="text1"/>
          <w:sz w:val="26"/>
          <w:szCs w:val="26"/>
        </w:rPr>
        <w:t>.</w:t>
      </w:r>
    </w:p>
    <w:p w:rsidR="009857F6" w:rsidRPr="00E40C8E" w:rsidRDefault="009857F6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 xml:space="preserve">В рамках публичного обсуждения в адрес ГУКН поступили многочисленные возражения и замечания к акту экспертизы общим объемом 2629 л., что говорит о высоком общественном и экспертном внимании к данному проекту. </w:t>
      </w:r>
      <w:r w:rsidR="00E40C8E" w:rsidRPr="00E40C8E">
        <w:rPr>
          <w:color w:val="000000" w:themeColor="text1"/>
          <w:sz w:val="26"/>
          <w:szCs w:val="26"/>
        </w:rPr>
        <w:t>В</w:t>
      </w:r>
      <w:r w:rsidRPr="00E40C8E">
        <w:rPr>
          <w:color w:val="000000" w:themeColor="text1"/>
          <w:sz w:val="26"/>
          <w:szCs w:val="26"/>
        </w:rPr>
        <w:t xml:space="preserve">се замечания и предложения были отклонены, что следует из опубликованной 08.05.2020 на сайте ГУКН </w:t>
      </w:r>
      <w:r w:rsidR="00F47E16">
        <w:rPr>
          <w:color w:val="000000" w:themeColor="text1"/>
          <w:sz w:val="26"/>
          <w:szCs w:val="26"/>
        </w:rPr>
        <w:t xml:space="preserve">в сети Интернет </w:t>
      </w:r>
      <w:r w:rsidRPr="00E40C8E">
        <w:rPr>
          <w:color w:val="000000" w:themeColor="text1"/>
          <w:sz w:val="26"/>
          <w:szCs w:val="26"/>
        </w:rPr>
        <w:t>сводки предложений.</w:t>
      </w:r>
    </w:p>
    <w:p w:rsidR="000A1624" w:rsidRPr="00E40C8E" w:rsidRDefault="009857F6" w:rsidP="00E40C8E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 xml:space="preserve">08.05.2020 </w:t>
      </w:r>
      <w:r w:rsidR="000A1624" w:rsidRPr="00E40C8E">
        <w:rPr>
          <w:color w:val="000000" w:themeColor="text1"/>
          <w:sz w:val="26"/>
          <w:szCs w:val="26"/>
        </w:rPr>
        <w:t xml:space="preserve">в рамках процедуры антикоррупционной экспертизы </w:t>
      </w:r>
      <w:r w:rsidRPr="00E40C8E">
        <w:rPr>
          <w:color w:val="000000" w:themeColor="text1"/>
          <w:sz w:val="26"/>
          <w:szCs w:val="26"/>
        </w:rPr>
        <w:t xml:space="preserve">на сайте ГУКН </w:t>
      </w:r>
      <w:r w:rsidR="000A1624" w:rsidRPr="00E40C8E">
        <w:rPr>
          <w:color w:val="000000" w:themeColor="text1"/>
          <w:sz w:val="26"/>
          <w:szCs w:val="26"/>
        </w:rPr>
        <w:t>опубликован проект постановления Правительства Московской области «Об установлении зон охраны объекта культурного наследия федерального значения «Ансамбль усадьбы «Архангельское», XVII-начало XX века», расположенного по адресу: Московская область, городской округ Красногорск, поселок Архангельское и об утверждении требований к градостроительным регламентам в границах территорий данных зон».</w:t>
      </w:r>
    </w:p>
    <w:p w:rsidR="000A1624" w:rsidRPr="00E40C8E" w:rsidRDefault="000A1624" w:rsidP="00E40C8E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>29.04.2020 материалы проекта зон охраны, заключение государственной историко-культурной экспертизы и проект постановления Правительства Московской области поступили на согласование в Минкультуры России.</w:t>
      </w:r>
    </w:p>
    <w:p w:rsidR="00E40C8E" w:rsidRPr="00E40C8E" w:rsidRDefault="000A1624" w:rsidP="00E40C8E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 xml:space="preserve">Рассмотрев представленные материалы, учитывая </w:t>
      </w:r>
      <w:r w:rsidR="00B30870" w:rsidRPr="00E40C8E">
        <w:rPr>
          <w:color w:val="000000" w:themeColor="text1"/>
          <w:sz w:val="26"/>
          <w:szCs w:val="26"/>
        </w:rPr>
        <w:t xml:space="preserve">поручение заместителя Председателя Правительства Российской Федерации от 12.12.2019 № ДК-П44-10882, </w:t>
      </w:r>
      <w:r w:rsidRPr="00E40C8E">
        <w:rPr>
          <w:color w:val="000000" w:themeColor="text1"/>
          <w:sz w:val="26"/>
          <w:szCs w:val="26"/>
        </w:rPr>
        <w:t xml:space="preserve">позицию ВООПИиК, научных комитетов НК ИКОМОС, Россия и </w:t>
      </w:r>
      <w:r w:rsidR="00B30870" w:rsidRPr="00E40C8E">
        <w:rPr>
          <w:color w:val="000000" w:themeColor="text1"/>
          <w:sz w:val="26"/>
          <w:szCs w:val="26"/>
        </w:rPr>
        <w:t xml:space="preserve">поступившие </w:t>
      </w:r>
      <w:r w:rsidRPr="00E40C8E">
        <w:rPr>
          <w:color w:val="000000" w:themeColor="text1"/>
          <w:sz w:val="26"/>
          <w:szCs w:val="26"/>
        </w:rPr>
        <w:t xml:space="preserve">многочисленные возражения, </w:t>
      </w:r>
      <w:r w:rsidRPr="00F47E16">
        <w:rPr>
          <w:color w:val="000000" w:themeColor="text1"/>
          <w:sz w:val="26"/>
          <w:szCs w:val="26"/>
        </w:rPr>
        <w:t>Общественный совет при Министерстве</w:t>
      </w:r>
      <w:r w:rsidRPr="00E40C8E">
        <w:rPr>
          <w:color w:val="000000" w:themeColor="text1"/>
          <w:sz w:val="26"/>
          <w:szCs w:val="26"/>
        </w:rPr>
        <w:t xml:space="preserve"> культуры Российской Федерации считает, что указанный проект зон охраны, государственная историко-культурная экспертиза и проект постановления Правительства Московской области не соответствуют требованиям законодательства об охране объектов культурного наследия и не отвечают интересам сохранения Ансамбля усадьбы «Архангельское» в его истори</w:t>
      </w:r>
      <w:r w:rsidR="00B30870" w:rsidRPr="00E40C8E">
        <w:rPr>
          <w:color w:val="000000" w:themeColor="text1"/>
          <w:sz w:val="26"/>
          <w:szCs w:val="26"/>
        </w:rPr>
        <w:t>ческой</w:t>
      </w:r>
      <w:r w:rsidRPr="00E40C8E">
        <w:rPr>
          <w:color w:val="000000" w:themeColor="text1"/>
          <w:sz w:val="26"/>
          <w:szCs w:val="26"/>
        </w:rPr>
        <w:t xml:space="preserve"> и природной среде</w:t>
      </w:r>
      <w:r w:rsidR="008950CC" w:rsidRPr="00E40C8E">
        <w:rPr>
          <w:color w:val="000000" w:themeColor="text1"/>
          <w:sz w:val="26"/>
          <w:szCs w:val="26"/>
        </w:rPr>
        <w:t>, а также став</w:t>
      </w:r>
      <w:r w:rsidR="00E40C8E" w:rsidRPr="00E40C8E">
        <w:rPr>
          <w:color w:val="000000" w:themeColor="text1"/>
          <w:sz w:val="26"/>
          <w:szCs w:val="26"/>
        </w:rPr>
        <w:t>я</w:t>
      </w:r>
      <w:r w:rsidR="008950CC" w:rsidRPr="00E40C8E">
        <w:rPr>
          <w:color w:val="000000" w:themeColor="text1"/>
          <w:sz w:val="26"/>
          <w:szCs w:val="26"/>
        </w:rPr>
        <w:t>т под угрозу его предмет охраны</w:t>
      </w:r>
      <w:r w:rsidR="00E40C8E" w:rsidRPr="00E40C8E">
        <w:rPr>
          <w:color w:val="000000" w:themeColor="text1"/>
          <w:sz w:val="26"/>
          <w:szCs w:val="26"/>
        </w:rPr>
        <w:t>.</w:t>
      </w:r>
    </w:p>
    <w:p w:rsidR="00B30870" w:rsidRPr="00E40C8E" w:rsidRDefault="00B30870" w:rsidP="00E40C8E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>В первую очередь, необходимо отметить существенное нарушение установленной законом процедуры подготовки рассматриваемых документов.</w:t>
      </w:r>
    </w:p>
    <w:p w:rsidR="00CD2ABB" w:rsidRPr="00E40C8E" w:rsidRDefault="000A1624" w:rsidP="00E40C8E">
      <w:pPr>
        <w:shd w:val="clear" w:color="auto" w:fill="FFFFFF"/>
        <w:spacing w:line="320" w:lineRule="exact"/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E40C8E">
        <w:rPr>
          <w:color w:val="000000" w:themeColor="text1"/>
          <w:sz w:val="26"/>
          <w:szCs w:val="26"/>
        </w:rPr>
        <w:t>В соответствии с п. 30 Положения о государственной историко-культурной экспертизе</w:t>
      </w:r>
      <w:r w:rsidR="00E40C8E">
        <w:rPr>
          <w:color w:val="000000" w:themeColor="text1"/>
          <w:sz w:val="26"/>
          <w:szCs w:val="26"/>
        </w:rPr>
        <w:t xml:space="preserve"> </w:t>
      </w:r>
      <w:r w:rsidR="00CD2ABB" w:rsidRPr="00E40C8E">
        <w:rPr>
          <w:rStyle w:val="blk"/>
          <w:color w:val="000000" w:themeColor="text1"/>
          <w:sz w:val="26"/>
          <w:szCs w:val="26"/>
        </w:rPr>
        <w:t>о</w:t>
      </w:r>
      <w:r w:rsidRPr="00E40C8E">
        <w:rPr>
          <w:color w:val="000000" w:themeColor="text1"/>
          <w:sz w:val="26"/>
          <w:szCs w:val="26"/>
          <w:shd w:val="clear" w:color="auto" w:fill="FFFFFF"/>
        </w:rPr>
        <w:t xml:space="preserve">рган охраны объектов культурного наследия рассматривает предложения, поступившие в течение 15 рабочих дней со дня размещения заключения </w:t>
      </w:r>
      <w:r w:rsidR="00CD2ABB" w:rsidRPr="00E40C8E">
        <w:rPr>
          <w:color w:val="000000" w:themeColor="text1"/>
          <w:sz w:val="26"/>
          <w:szCs w:val="26"/>
          <w:shd w:val="clear" w:color="auto" w:fill="FFFFFF"/>
        </w:rPr>
        <w:t xml:space="preserve">историко-культурной </w:t>
      </w:r>
      <w:r w:rsidRPr="00E40C8E">
        <w:rPr>
          <w:color w:val="000000" w:themeColor="text1"/>
          <w:sz w:val="26"/>
          <w:szCs w:val="26"/>
          <w:shd w:val="clear" w:color="auto" w:fill="FFFFFF"/>
        </w:rPr>
        <w:t xml:space="preserve">экспертизы </w:t>
      </w:r>
      <w:r w:rsidR="00CD2ABB" w:rsidRPr="00E40C8E">
        <w:rPr>
          <w:color w:val="000000" w:themeColor="text1"/>
          <w:sz w:val="26"/>
          <w:szCs w:val="26"/>
          <w:shd w:val="clear" w:color="auto" w:fill="FFFFFF"/>
        </w:rPr>
        <w:t>для общественного обсуждения.</w:t>
      </w:r>
      <w:r w:rsidR="00B30870" w:rsidRPr="00E40C8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CD2ABB" w:rsidRPr="00E40C8E">
        <w:rPr>
          <w:color w:val="000000" w:themeColor="text1"/>
          <w:sz w:val="26"/>
          <w:szCs w:val="26"/>
        </w:rPr>
        <w:lastRenderedPageBreak/>
        <w:t>ГУКН проводило публичное обсуждение экспертизы на своем Интернет-сайте c 06.04.2020 по 24.04.2020.</w:t>
      </w:r>
    </w:p>
    <w:p w:rsidR="00CD2ABB" w:rsidRPr="00E40C8E" w:rsidRDefault="00CD2ABB" w:rsidP="00E40C8E">
      <w:pPr>
        <w:spacing w:line="320" w:lineRule="exact"/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E40C8E">
        <w:rPr>
          <w:color w:val="000000" w:themeColor="text1"/>
          <w:sz w:val="26"/>
          <w:szCs w:val="26"/>
        </w:rPr>
        <w:t xml:space="preserve">Однако в соответствии с Указом Президента РФ от 02.04.2020 № 239 </w:t>
      </w:r>
      <w:r w:rsidRPr="00E40C8E">
        <w:rPr>
          <w:color w:val="000000" w:themeColor="text1"/>
          <w:sz w:val="26"/>
          <w:szCs w:val="26"/>
          <w:shd w:val="clear" w:color="auto" w:fill="FFFFFF"/>
        </w:rPr>
        <w:t>с 4 по 30 апреля 2020 г. включительно на территории Российской Федерации были установлены нерабочие дни.</w:t>
      </w:r>
      <w:r w:rsidR="00B30870" w:rsidRPr="00E40C8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40C8E">
        <w:rPr>
          <w:color w:val="000000" w:themeColor="text1"/>
          <w:sz w:val="26"/>
          <w:szCs w:val="26"/>
        </w:rPr>
        <w:t>Таким образом, проведение общественного обсуждения историко-культурной экспертизы проекта зон охраны в срок 06.04.2020 по 24.04.2020, то есть в нерабочие дни, является неправомерным и ограничивает права граждан на участие в обсуждении.</w:t>
      </w:r>
    </w:p>
    <w:p w:rsidR="00CD2ABB" w:rsidRPr="00E40C8E" w:rsidRDefault="00CD2ABB" w:rsidP="00E40C8E">
      <w:pPr>
        <w:spacing w:line="320" w:lineRule="exact"/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E40C8E">
        <w:rPr>
          <w:color w:val="000000" w:themeColor="text1"/>
          <w:sz w:val="26"/>
          <w:szCs w:val="26"/>
          <w:shd w:val="clear" w:color="auto" w:fill="FFFFFF"/>
        </w:rPr>
        <w:t>В этой связи, по мнению Общественного совета, необходимо проведение повторного обсуждения экспертизы в рабочие дни, как это установлено законом, только после чего</w:t>
      </w:r>
      <w:r w:rsidR="00E40C8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40C8E">
        <w:rPr>
          <w:color w:val="000000" w:themeColor="text1"/>
          <w:sz w:val="26"/>
          <w:szCs w:val="26"/>
          <w:shd w:val="clear" w:color="auto" w:fill="FFFFFF"/>
        </w:rPr>
        <w:t xml:space="preserve">может быть проведена процедура рассмотрения и согласования проекта зон охраны Министерством культуры РФ. </w:t>
      </w:r>
    </w:p>
    <w:p w:rsidR="008950CC" w:rsidRDefault="008950CC" w:rsidP="00E40C8E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 xml:space="preserve">Стоит отметить, что проект не обсуждался на площадке </w:t>
      </w:r>
      <w:r w:rsidR="00F47E16">
        <w:rPr>
          <w:color w:val="000000" w:themeColor="text1"/>
          <w:sz w:val="26"/>
          <w:szCs w:val="26"/>
        </w:rPr>
        <w:t xml:space="preserve">Федерального </w:t>
      </w:r>
      <w:r w:rsidRPr="00E40C8E">
        <w:rPr>
          <w:color w:val="000000" w:themeColor="text1"/>
          <w:sz w:val="26"/>
          <w:szCs w:val="26"/>
        </w:rPr>
        <w:t xml:space="preserve">научно-методического совета при Минкультуры России. Такое экспертное обсуждение, на наш взгляд, является необходимым этапом при рассмотрении столь значимых проектов. </w:t>
      </w:r>
    </w:p>
    <w:p w:rsidR="00E40C8E" w:rsidRPr="00E40C8E" w:rsidRDefault="00E40C8E" w:rsidP="00E40C8E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</w:p>
    <w:p w:rsidR="00E43D24" w:rsidRDefault="001834F8" w:rsidP="00E43D24">
      <w:pPr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>Рассматриваемым п</w:t>
      </w:r>
      <w:r w:rsidR="00B30870" w:rsidRPr="00E40C8E">
        <w:rPr>
          <w:color w:val="000000" w:themeColor="text1"/>
          <w:sz w:val="26"/>
          <w:szCs w:val="26"/>
        </w:rPr>
        <w:t xml:space="preserve">роектом постановления </w:t>
      </w:r>
      <w:r w:rsidRPr="00E40C8E">
        <w:rPr>
          <w:color w:val="000000" w:themeColor="text1"/>
          <w:sz w:val="26"/>
          <w:szCs w:val="26"/>
        </w:rPr>
        <w:t xml:space="preserve">Правительства Московской области </w:t>
      </w:r>
      <w:r w:rsidR="00B30870" w:rsidRPr="00E40C8E">
        <w:rPr>
          <w:color w:val="000000" w:themeColor="text1"/>
          <w:sz w:val="26"/>
          <w:szCs w:val="26"/>
        </w:rPr>
        <w:t>предлагается утвердить новые границы зон охраны ансамбля усадьбы «Архангельское» и признать утратившим силу постановление Правительства Московской области от 30.05.2001 № 156/18 «Об утверждении границ территории и зон охраны памятника истории и культуры – ансамбля усадьбы «Архангельское» Красногорского района».</w:t>
      </w:r>
      <w:r w:rsidR="00E43D24">
        <w:rPr>
          <w:color w:val="000000" w:themeColor="text1"/>
          <w:sz w:val="26"/>
          <w:szCs w:val="26"/>
        </w:rPr>
        <w:t xml:space="preserve"> </w:t>
      </w:r>
      <w:r w:rsidR="008950CC" w:rsidRPr="00E40C8E">
        <w:rPr>
          <w:color w:val="000000" w:themeColor="text1"/>
          <w:sz w:val="26"/>
          <w:szCs w:val="26"/>
        </w:rPr>
        <w:t xml:space="preserve">Без </w:t>
      </w:r>
      <w:r w:rsidR="00E40C8E">
        <w:rPr>
          <w:color w:val="000000" w:themeColor="text1"/>
          <w:sz w:val="26"/>
          <w:szCs w:val="26"/>
        </w:rPr>
        <w:t xml:space="preserve">серьезного </w:t>
      </w:r>
      <w:r w:rsidR="008950CC" w:rsidRPr="00E40C8E">
        <w:rPr>
          <w:color w:val="000000" w:themeColor="text1"/>
          <w:sz w:val="26"/>
          <w:szCs w:val="26"/>
        </w:rPr>
        <w:t>обоснования п</w:t>
      </w:r>
      <w:r w:rsidR="00B30870" w:rsidRPr="00E40C8E">
        <w:rPr>
          <w:color w:val="000000" w:themeColor="text1"/>
          <w:sz w:val="26"/>
          <w:szCs w:val="26"/>
        </w:rPr>
        <w:t xml:space="preserve">роектом предлагается </w:t>
      </w:r>
      <w:proofErr w:type="gramStart"/>
      <w:r w:rsidR="008950CC" w:rsidRPr="00E40C8E">
        <w:rPr>
          <w:color w:val="000000" w:themeColor="text1"/>
          <w:sz w:val="26"/>
          <w:szCs w:val="26"/>
        </w:rPr>
        <w:t xml:space="preserve">снять </w:t>
      </w:r>
      <w:r w:rsidR="00E40C8E">
        <w:rPr>
          <w:color w:val="000000" w:themeColor="text1"/>
          <w:sz w:val="26"/>
          <w:szCs w:val="26"/>
        </w:rPr>
        <w:t xml:space="preserve"> с</w:t>
      </w:r>
      <w:proofErr w:type="gramEnd"/>
      <w:r w:rsidR="00E40C8E">
        <w:rPr>
          <w:color w:val="000000" w:themeColor="text1"/>
          <w:sz w:val="26"/>
          <w:szCs w:val="26"/>
        </w:rPr>
        <w:t xml:space="preserve"> обширных территорий </w:t>
      </w:r>
      <w:r w:rsidR="008950CC" w:rsidRPr="00E40C8E">
        <w:rPr>
          <w:color w:val="000000" w:themeColor="text1"/>
          <w:sz w:val="26"/>
          <w:szCs w:val="26"/>
        </w:rPr>
        <w:t>режимы охраны, запрещающие строительство,</w:t>
      </w:r>
      <w:r w:rsidR="00E40C8E">
        <w:rPr>
          <w:color w:val="000000" w:themeColor="text1"/>
          <w:sz w:val="26"/>
          <w:szCs w:val="26"/>
        </w:rPr>
        <w:t xml:space="preserve"> </w:t>
      </w:r>
      <w:r w:rsidR="008950CC" w:rsidRPr="00E40C8E">
        <w:rPr>
          <w:color w:val="000000" w:themeColor="text1"/>
          <w:sz w:val="26"/>
          <w:szCs w:val="26"/>
        </w:rPr>
        <w:t xml:space="preserve">заменив их на режим зоны регулирования застройки либо оставив </w:t>
      </w:r>
      <w:r w:rsidR="00E40C8E">
        <w:rPr>
          <w:color w:val="000000" w:themeColor="text1"/>
          <w:sz w:val="26"/>
          <w:szCs w:val="26"/>
        </w:rPr>
        <w:t xml:space="preserve">данные территории </w:t>
      </w:r>
      <w:r w:rsidR="008950CC" w:rsidRPr="00E40C8E">
        <w:rPr>
          <w:color w:val="000000" w:themeColor="text1"/>
          <w:sz w:val="26"/>
          <w:szCs w:val="26"/>
        </w:rPr>
        <w:t xml:space="preserve">вне зон охраны. </w:t>
      </w:r>
    </w:p>
    <w:p w:rsidR="00E43D24" w:rsidRDefault="00E43D24" w:rsidP="00E43D24">
      <w:pPr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Основные недостатки рассматриваемого проекта сводятся к следующему.</w:t>
      </w:r>
    </w:p>
    <w:p w:rsidR="00CA07B3" w:rsidRDefault="00CA07B3" w:rsidP="00E43D24">
      <w:pPr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</w:p>
    <w:p w:rsidR="00541AA3" w:rsidRPr="00E43D24" w:rsidRDefault="00541AA3" w:rsidP="00E43D24">
      <w:pPr>
        <w:pStyle w:val="a8"/>
        <w:numPr>
          <w:ilvl w:val="0"/>
          <w:numId w:val="6"/>
        </w:numPr>
        <w:spacing w:line="32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Проектом создается опасная </w:t>
      </w:r>
      <w:r w:rsidRPr="00E43D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правовая коллизия в отношении установленных границ и правового режима территории ансамбля усадьбы «Архангельское».</w:t>
      </w:r>
    </w:p>
    <w:p w:rsidR="00541AA3" w:rsidRPr="00E40C8E" w:rsidRDefault="00541AA3" w:rsidP="00E43D24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 xml:space="preserve">В настоящее время границы и режимы использования территории </w:t>
      </w:r>
      <w:r w:rsidRPr="00E40C8E">
        <w:rPr>
          <w:color w:val="000000" w:themeColor="text1"/>
          <w:sz w:val="26"/>
          <w:szCs w:val="26"/>
          <w:shd w:val="clear" w:color="auto" w:fill="FFFFFF"/>
        </w:rPr>
        <w:t>ансамбля усадьбы «Архангельское»</w:t>
      </w:r>
      <w:r w:rsidRPr="00E40C8E">
        <w:rPr>
          <w:color w:val="000000" w:themeColor="text1"/>
          <w:sz w:val="26"/>
          <w:szCs w:val="26"/>
        </w:rPr>
        <w:t xml:space="preserve"> утвержденны постановлением Правительства Московской области от 30.05.2001 № 156/18 (с изменениями от 20.05.2013 № 331/19).</w:t>
      </w:r>
      <w:r w:rsidR="00E43D24">
        <w:rPr>
          <w:color w:val="000000" w:themeColor="text1"/>
          <w:sz w:val="26"/>
          <w:szCs w:val="26"/>
        </w:rPr>
        <w:t xml:space="preserve"> </w:t>
      </w:r>
      <w:r w:rsidRPr="00E40C8E">
        <w:rPr>
          <w:color w:val="000000" w:themeColor="text1"/>
          <w:sz w:val="26"/>
          <w:szCs w:val="26"/>
        </w:rPr>
        <w:t>П. 3 рассматриваемого проекта постановления № 156/18 и № 331/19 признаются утратившими силу.</w:t>
      </w:r>
    </w:p>
    <w:p w:rsidR="00541AA3" w:rsidRPr="00E40C8E" w:rsidRDefault="00541AA3" w:rsidP="00E40C8E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 xml:space="preserve"> В проекте постановления указывается, что граница и режим использования территории </w:t>
      </w:r>
      <w:r w:rsidR="00E43D24">
        <w:rPr>
          <w:color w:val="000000" w:themeColor="text1"/>
          <w:sz w:val="26"/>
          <w:szCs w:val="26"/>
        </w:rPr>
        <w:t>А</w:t>
      </w:r>
      <w:r w:rsidRPr="00E40C8E">
        <w:rPr>
          <w:color w:val="000000" w:themeColor="text1"/>
          <w:sz w:val="26"/>
          <w:szCs w:val="26"/>
        </w:rPr>
        <w:t xml:space="preserve">нсамбля усадьбы </w:t>
      </w:r>
      <w:r w:rsidR="00E43D24">
        <w:rPr>
          <w:color w:val="000000" w:themeColor="text1"/>
          <w:sz w:val="26"/>
          <w:szCs w:val="26"/>
        </w:rPr>
        <w:t>«</w:t>
      </w:r>
      <w:r w:rsidRPr="00E40C8E">
        <w:rPr>
          <w:color w:val="000000" w:themeColor="text1"/>
          <w:sz w:val="26"/>
          <w:szCs w:val="26"/>
        </w:rPr>
        <w:t>Архангельское»</w:t>
      </w:r>
      <w:r w:rsidR="00E43D24">
        <w:rPr>
          <w:color w:val="000000" w:themeColor="text1"/>
          <w:sz w:val="26"/>
          <w:szCs w:val="26"/>
        </w:rPr>
        <w:t xml:space="preserve"> </w:t>
      </w:r>
      <w:r w:rsidRPr="00E40C8E">
        <w:rPr>
          <w:color w:val="000000" w:themeColor="text1"/>
          <w:sz w:val="26"/>
          <w:szCs w:val="26"/>
        </w:rPr>
        <w:t>утверждены приказом Министерства культуры Российской Федерации от 01.09.2016 № 1995 «О включении выявленных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федерального значения в составе объекта культурного наследия федерального значения «Ансамбль усадьбы «Архангельское», XVII – начало XX века (Московская область, Красногорский район, пос. Архангельское) и утверждения границ их территории».</w:t>
      </w:r>
    </w:p>
    <w:p w:rsidR="00BF04C1" w:rsidRPr="00E40C8E" w:rsidRDefault="00541AA3" w:rsidP="00E40C8E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lastRenderedPageBreak/>
        <w:t>Однако в действительности данный приказ не устанавливает границы Ансамбля, а устанавливает границы объектов, включаемых в реестр в составе ансамбля, что следует из пунктов 1 и 2 данного приказа.</w:t>
      </w:r>
      <w:r w:rsidR="0020706E" w:rsidRPr="00E40C8E">
        <w:rPr>
          <w:color w:val="000000" w:themeColor="text1"/>
          <w:sz w:val="26"/>
          <w:szCs w:val="26"/>
        </w:rPr>
        <w:t xml:space="preserve"> Также данный приказ не устанавливает никакого режима использования территории</w:t>
      </w:r>
      <w:r w:rsidR="00BF04C1" w:rsidRPr="00E40C8E">
        <w:rPr>
          <w:color w:val="000000" w:themeColor="text1"/>
          <w:sz w:val="26"/>
          <w:szCs w:val="26"/>
        </w:rPr>
        <w:t xml:space="preserve"> усадьбы.</w:t>
      </w:r>
    </w:p>
    <w:p w:rsidR="00541AA3" w:rsidRPr="00E40C8E" w:rsidRDefault="00541AA3" w:rsidP="00E40C8E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 xml:space="preserve">Более того, </w:t>
      </w:r>
      <w:r w:rsidR="0020706E" w:rsidRPr="00E40C8E">
        <w:rPr>
          <w:color w:val="000000" w:themeColor="text1"/>
          <w:sz w:val="26"/>
          <w:szCs w:val="26"/>
        </w:rPr>
        <w:t xml:space="preserve">полномочия по </w:t>
      </w:r>
      <w:r w:rsidRPr="00E40C8E">
        <w:rPr>
          <w:color w:val="000000" w:themeColor="text1"/>
          <w:sz w:val="26"/>
          <w:szCs w:val="26"/>
        </w:rPr>
        <w:t>установлени</w:t>
      </w:r>
      <w:r w:rsidR="0020706E" w:rsidRPr="00E40C8E">
        <w:rPr>
          <w:color w:val="000000" w:themeColor="text1"/>
          <w:sz w:val="26"/>
          <w:szCs w:val="26"/>
        </w:rPr>
        <w:t>ю</w:t>
      </w:r>
      <w:r w:rsidRPr="00E40C8E">
        <w:rPr>
          <w:color w:val="000000" w:themeColor="text1"/>
          <w:sz w:val="26"/>
          <w:szCs w:val="26"/>
        </w:rPr>
        <w:t xml:space="preserve"> границ </w:t>
      </w:r>
      <w:r w:rsidR="0020706E" w:rsidRPr="00E40C8E">
        <w:rPr>
          <w:color w:val="000000" w:themeColor="text1"/>
          <w:sz w:val="26"/>
          <w:szCs w:val="26"/>
        </w:rPr>
        <w:t xml:space="preserve">включенных в реестр </w:t>
      </w:r>
      <w:r w:rsidRPr="00E40C8E">
        <w:rPr>
          <w:color w:val="000000" w:themeColor="text1"/>
          <w:sz w:val="26"/>
          <w:szCs w:val="26"/>
        </w:rPr>
        <w:t>объектов культурного наследия федерального значения</w:t>
      </w:r>
      <w:r w:rsidR="0020706E" w:rsidRPr="00E40C8E">
        <w:rPr>
          <w:color w:val="000000" w:themeColor="text1"/>
          <w:sz w:val="26"/>
          <w:szCs w:val="26"/>
        </w:rPr>
        <w:t xml:space="preserve"> осуществляют органы государственной власти субъектов Российской Федерации, а не</w:t>
      </w:r>
      <w:r w:rsidRPr="00E40C8E">
        <w:rPr>
          <w:color w:val="000000" w:themeColor="text1"/>
          <w:sz w:val="26"/>
          <w:szCs w:val="26"/>
        </w:rPr>
        <w:t xml:space="preserve"> Минкультуры Рос</w:t>
      </w:r>
      <w:r w:rsidR="0020706E" w:rsidRPr="00E40C8E">
        <w:rPr>
          <w:color w:val="000000" w:themeColor="text1"/>
          <w:sz w:val="26"/>
          <w:szCs w:val="26"/>
        </w:rPr>
        <w:t>с</w:t>
      </w:r>
      <w:r w:rsidRPr="00E40C8E">
        <w:rPr>
          <w:color w:val="000000" w:themeColor="text1"/>
          <w:sz w:val="26"/>
          <w:szCs w:val="26"/>
        </w:rPr>
        <w:t>ии.</w:t>
      </w:r>
    </w:p>
    <w:p w:rsidR="00541AA3" w:rsidRPr="00E40C8E" w:rsidRDefault="0020706E" w:rsidP="00E40C8E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>Таким образом, в случае принятия рассматриваемого проекта ансамбль усадьбы «Архангельское» останется без утвержденных в установленном порядке границ территории и режимов их использования, что недопустимо.</w:t>
      </w:r>
    </w:p>
    <w:p w:rsidR="00BF04C1" w:rsidRPr="00E40C8E" w:rsidRDefault="00BF04C1" w:rsidP="00E40C8E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 xml:space="preserve">Поскольку приказ Минкультуры № 1995 не содержит никаких режимов использования территории объекта культурного наследия, то </w:t>
      </w:r>
      <w:r w:rsidR="00E43D24">
        <w:rPr>
          <w:color w:val="000000" w:themeColor="text1"/>
          <w:sz w:val="26"/>
          <w:szCs w:val="26"/>
        </w:rPr>
        <w:t xml:space="preserve">отменяются </w:t>
      </w:r>
      <w:r w:rsidRPr="00E40C8E">
        <w:rPr>
          <w:color w:val="000000" w:themeColor="text1"/>
          <w:sz w:val="26"/>
          <w:szCs w:val="26"/>
        </w:rPr>
        <w:t xml:space="preserve">ограничения на проезд грузового </w:t>
      </w:r>
      <w:r w:rsidR="00E50250" w:rsidRPr="00E40C8E">
        <w:rPr>
          <w:color w:val="000000" w:themeColor="text1"/>
          <w:sz w:val="26"/>
          <w:szCs w:val="26"/>
        </w:rPr>
        <w:t xml:space="preserve">и транзитного </w:t>
      </w:r>
      <w:r w:rsidRPr="00E40C8E">
        <w:rPr>
          <w:color w:val="000000" w:themeColor="text1"/>
          <w:sz w:val="26"/>
          <w:szCs w:val="26"/>
        </w:rPr>
        <w:t>автотранспорта через территорию усадьбы, мимо театра Гонзаг</w:t>
      </w:r>
      <w:r w:rsidR="00F47E16">
        <w:rPr>
          <w:color w:val="000000" w:themeColor="text1"/>
          <w:sz w:val="26"/>
          <w:szCs w:val="26"/>
        </w:rPr>
        <w:t>о</w:t>
      </w:r>
      <w:r w:rsidR="00E50250" w:rsidRPr="00E40C8E">
        <w:rPr>
          <w:color w:val="000000" w:themeColor="text1"/>
          <w:sz w:val="26"/>
          <w:szCs w:val="26"/>
        </w:rPr>
        <w:t xml:space="preserve"> и через усадебный парк</w:t>
      </w:r>
      <w:r w:rsidRPr="00E40C8E">
        <w:rPr>
          <w:color w:val="000000" w:themeColor="text1"/>
          <w:sz w:val="26"/>
          <w:szCs w:val="26"/>
        </w:rPr>
        <w:t>, а также существенно затрудн</w:t>
      </w:r>
      <w:r w:rsidR="00E43D24">
        <w:rPr>
          <w:color w:val="000000" w:themeColor="text1"/>
          <w:sz w:val="26"/>
          <w:szCs w:val="26"/>
        </w:rPr>
        <w:t>яется</w:t>
      </w:r>
      <w:r w:rsidRPr="00E40C8E">
        <w:rPr>
          <w:color w:val="000000" w:themeColor="text1"/>
          <w:sz w:val="26"/>
          <w:szCs w:val="26"/>
        </w:rPr>
        <w:t xml:space="preserve"> деятельность Государственного музея-усадьбы «Архангельское» по развитию территории,</w:t>
      </w:r>
      <w:r w:rsidR="00E43D24">
        <w:rPr>
          <w:color w:val="000000" w:themeColor="text1"/>
          <w:sz w:val="26"/>
          <w:szCs w:val="26"/>
        </w:rPr>
        <w:t xml:space="preserve"> </w:t>
      </w:r>
      <w:r w:rsidRPr="00E40C8E">
        <w:rPr>
          <w:color w:val="000000" w:themeColor="text1"/>
          <w:sz w:val="26"/>
          <w:szCs w:val="26"/>
        </w:rPr>
        <w:t>регенерации исторических объектов и создани</w:t>
      </w:r>
      <w:r w:rsidR="00E43D24">
        <w:rPr>
          <w:color w:val="000000" w:themeColor="text1"/>
          <w:sz w:val="26"/>
          <w:szCs w:val="26"/>
        </w:rPr>
        <w:t>ю</w:t>
      </w:r>
      <w:r w:rsidRPr="00E40C8E">
        <w:rPr>
          <w:color w:val="000000" w:themeColor="text1"/>
          <w:sz w:val="26"/>
          <w:szCs w:val="26"/>
        </w:rPr>
        <w:t xml:space="preserve"> объектов музейной инфраструктуры.</w:t>
      </w:r>
    </w:p>
    <w:p w:rsidR="00541AA3" w:rsidRPr="00E40C8E" w:rsidRDefault="00541AA3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</w:p>
    <w:p w:rsidR="00541AA3" w:rsidRPr="00E40C8E" w:rsidRDefault="0020706E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>2. Проектом предлагается выделить из границ территории ансамбля усадьбы «Архангельское» территорию объекта культурного наследия «Усадьба «Архангельское-Воронки», 1810-е гг.: - Парк с прудами», однако предлагаемые границы усадьбы «Архангельское-Воронки» по сути сводятся лишь к территории двух прудов, оставляя за пределами памятника собственно основную часть парка</w:t>
      </w:r>
      <w:r w:rsidR="000F2384" w:rsidRPr="00E40C8E">
        <w:rPr>
          <w:color w:val="000000" w:themeColor="text1"/>
          <w:sz w:val="26"/>
          <w:szCs w:val="26"/>
        </w:rPr>
        <w:t xml:space="preserve"> с сохранившимися </w:t>
      </w:r>
      <w:proofErr w:type="spellStart"/>
      <w:r w:rsidR="000F2384" w:rsidRPr="00E40C8E">
        <w:rPr>
          <w:color w:val="000000" w:themeColor="text1"/>
          <w:sz w:val="26"/>
          <w:szCs w:val="26"/>
        </w:rPr>
        <w:t>старовозрастными</w:t>
      </w:r>
      <w:proofErr w:type="spellEnd"/>
      <w:r w:rsidR="000F2384" w:rsidRPr="00E40C8E">
        <w:rPr>
          <w:color w:val="000000" w:themeColor="text1"/>
          <w:sz w:val="26"/>
          <w:szCs w:val="26"/>
        </w:rPr>
        <w:t xml:space="preserve"> насаждениями</w:t>
      </w:r>
      <w:r w:rsidRPr="00E40C8E">
        <w:rPr>
          <w:color w:val="000000" w:themeColor="text1"/>
          <w:sz w:val="26"/>
          <w:szCs w:val="26"/>
        </w:rPr>
        <w:t>, местоположение усадебных построек</w:t>
      </w:r>
      <w:r w:rsidR="000F2384" w:rsidRPr="00E40C8E">
        <w:rPr>
          <w:color w:val="000000" w:themeColor="text1"/>
          <w:sz w:val="26"/>
          <w:szCs w:val="26"/>
        </w:rPr>
        <w:t xml:space="preserve">, ложа двух копаных прудов и иные ценные элементы. </w:t>
      </w:r>
    </w:p>
    <w:p w:rsidR="00E43D24" w:rsidRDefault="000F2384" w:rsidP="00E43D24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 xml:space="preserve">Данное проектное решение представляется неубедительным и противоречит </w:t>
      </w:r>
      <w:r w:rsidR="00E43D24">
        <w:rPr>
          <w:color w:val="000000" w:themeColor="text1"/>
          <w:sz w:val="26"/>
          <w:szCs w:val="26"/>
        </w:rPr>
        <w:t xml:space="preserve">материалам историко-культурных исследований </w:t>
      </w:r>
      <w:r w:rsidRPr="00E40C8E">
        <w:rPr>
          <w:color w:val="000000" w:themeColor="text1"/>
          <w:sz w:val="26"/>
          <w:szCs w:val="26"/>
        </w:rPr>
        <w:t>и действующей охранной документации (паспорт</w:t>
      </w:r>
      <w:r w:rsidR="00E43D24">
        <w:rPr>
          <w:color w:val="000000" w:themeColor="text1"/>
          <w:sz w:val="26"/>
          <w:szCs w:val="26"/>
        </w:rPr>
        <w:t>у</w:t>
      </w:r>
      <w:r w:rsidRPr="00E40C8E">
        <w:rPr>
          <w:color w:val="000000" w:themeColor="text1"/>
          <w:sz w:val="26"/>
          <w:szCs w:val="26"/>
        </w:rPr>
        <w:t xml:space="preserve"> памятника и предмет</w:t>
      </w:r>
      <w:r w:rsidR="00E43D24">
        <w:rPr>
          <w:color w:val="000000" w:themeColor="text1"/>
          <w:sz w:val="26"/>
          <w:szCs w:val="26"/>
        </w:rPr>
        <w:t>у</w:t>
      </w:r>
      <w:r w:rsidRPr="00E40C8E">
        <w:rPr>
          <w:color w:val="000000" w:themeColor="text1"/>
          <w:sz w:val="26"/>
          <w:szCs w:val="26"/>
        </w:rPr>
        <w:t xml:space="preserve"> охраны)</w:t>
      </w:r>
      <w:r w:rsidR="00E43D24">
        <w:rPr>
          <w:color w:val="000000" w:themeColor="text1"/>
          <w:sz w:val="26"/>
          <w:szCs w:val="26"/>
        </w:rPr>
        <w:t xml:space="preserve">, которые </w:t>
      </w:r>
      <w:r w:rsidRPr="00E40C8E">
        <w:rPr>
          <w:color w:val="000000" w:themeColor="text1"/>
          <w:sz w:val="26"/>
          <w:szCs w:val="26"/>
        </w:rPr>
        <w:t xml:space="preserve">позволяют говорить о высокой степени сохранности элементов усадьбы «Архангельское-Воронки» и ее неразрывной связи с усадебным ансамблем Архангельского, с которым они с </w:t>
      </w:r>
      <w:r w:rsidRPr="00E40C8E">
        <w:rPr>
          <w:color w:val="000000" w:themeColor="text1"/>
          <w:sz w:val="26"/>
          <w:szCs w:val="26"/>
          <w:lang w:val="en-US"/>
        </w:rPr>
        <w:t>XVIII</w:t>
      </w:r>
      <w:r w:rsidRPr="00E40C8E">
        <w:rPr>
          <w:color w:val="000000" w:themeColor="text1"/>
          <w:sz w:val="26"/>
          <w:szCs w:val="26"/>
        </w:rPr>
        <w:t xml:space="preserve"> века и до сегодняшнего дня являются единым архитектурно-парковым комплексом. </w:t>
      </w:r>
    </w:p>
    <w:p w:rsidR="00E43D24" w:rsidRDefault="00E43D24" w:rsidP="00E43D24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</w:p>
    <w:p w:rsidR="00BF04C1" w:rsidRPr="00E43D24" w:rsidRDefault="000F2384" w:rsidP="00E43D2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20" w:lineRule="exact"/>
        <w:ind w:left="0" w:firstLine="709"/>
        <w:jc w:val="both"/>
        <w:rPr>
          <w:color w:val="000000" w:themeColor="text1"/>
          <w:sz w:val="26"/>
          <w:szCs w:val="26"/>
        </w:rPr>
      </w:pPr>
      <w:r w:rsidRPr="00E43D24">
        <w:rPr>
          <w:color w:val="000000" w:themeColor="text1"/>
          <w:sz w:val="26"/>
          <w:szCs w:val="26"/>
        </w:rPr>
        <w:t xml:space="preserve">Проектом устанавливается зона регулирования застройки на территории </w:t>
      </w:r>
      <w:r w:rsidR="00BF04C1" w:rsidRPr="00E43D24">
        <w:rPr>
          <w:color w:val="000000" w:themeColor="text1"/>
          <w:sz w:val="26"/>
          <w:szCs w:val="26"/>
        </w:rPr>
        <w:t>усадебного ансамбля, его предмета охраны и объектов археологического наследия.</w:t>
      </w:r>
    </w:p>
    <w:p w:rsidR="00BF04C1" w:rsidRPr="00E40C8E" w:rsidRDefault="00873BD2" w:rsidP="00925ACA">
      <w:pPr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>Предмет охраны Ансамбля усадьбы утвержден приказом Министерства культуры РФ от 28.04.2014 № 749</w:t>
      </w:r>
      <w:r w:rsidR="00925ACA">
        <w:rPr>
          <w:color w:val="000000" w:themeColor="text1"/>
          <w:sz w:val="26"/>
          <w:szCs w:val="26"/>
        </w:rPr>
        <w:t xml:space="preserve">. В </w:t>
      </w:r>
      <w:r w:rsidR="00BF04C1" w:rsidRPr="00E40C8E">
        <w:rPr>
          <w:color w:val="000000" w:themeColor="text1"/>
          <w:sz w:val="26"/>
          <w:szCs w:val="26"/>
          <w:shd w:val="clear" w:color="auto" w:fill="FFFFFF"/>
        </w:rPr>
        <w:t xml:space="preserve">соответствии с проектом </w:t>
      </w:r>
      <w:r w:rsidR="00925ACA">
        <w:rPr>
          <w:color w:val="000000" w:themeColor="text1"/>
          <w:sz w:val="26"/>
          <w:szCs w:val="26"/>
        </w:rPr>
        <w:t xml:space="preserve">из </w:t>
      </w:r>
      <w:r w:rsidR="00A068ED" w:rsidRPr="00E40C8E">
        <w:rPr>
          <w:color w:val="000000" w:themeColor="text1"/>
          <w:sz w:val="26"/>
          <w:szCs w:val="26"/>
        </w:rPr>
        <w:t xml:space="preserve">границ территории ансамбля усадьбы </w:t>
      </w:r>
      <w:r w:rsidR="00925ACA">
        <w:rPr>
          <w:color w:val="000000" w:themeColor="text1"/>
          <w:sz w:val="26"/>
          <w:szCs w:val="26"/>
        </w:rPr>
        <w:t xml:space="preserve">исключается </w:t>
      </w:r>
      <w:r w:rsidR="00A068ED" w:rsidRPr="00E40C8E">
        <w:rPr>
          <w:color w:val="000000" w:themeColor="text1"/>
          <w:sz w:val="26"/>
          <w:szCs w:val="26"/>
        </w:rPr>
        <w:t xml:space="preserve">18 элементов </w:t>
      </w:r>
      <w:r w:rsidR="00925ACA">
        <w:rPr>
          <w:color w:val="000000" w:themeColor="text1"/>
          <w:sz w:val="26"/>
          <w:szCs w:val="26"/>
        </w:rPr>
        <w:t xml:space="preserve">его </w:t>
      </w:r>
      <w:r w:rsidR="00A068ED" w:rsidRPr="00E40C8E">
        <w:rPr>
          <w:color w:val="000000" w:themeColor="text1"/>
          <w:sz w:val="26"/>
          <w:szCs w:val="26"/>
        </w:rPr>
        <w:t>предмета охраны</w:t>
      </w:r>
      <w:r w:rsidR="002460CF">
        <w:rPr>
          <w:color w:val="000000" w:themeColor="text1"/>
          <w:sz w:val="26"/>
          <w:szCs w:val="26"/>
        </w:rPr>
        <w:t xml:space="preserve"> в районе Воронков и </w:t>
      </w:r>
      <w:proofErr w:type="spellStart"/>
      <w:r w:rsidR="002460CF">
        <w:rPr>
          <w:color w:val="000000" w:themeColor="text1"/>
          <w:sz w:val="26"/>
          <w:szCs w:val="26"/>
        </w:rPr>
        <w:t>Горятина</w:t>
      </w:r>
      <w:proofErr w:type="spellEnd"/>
      <w:r w:rsidR="00BF04C1" w:rsidRPr="00E40C8E">
        <w:rPr>
          <w:color w:val="000000" w:themeColor="text1"/>
          <w:sz w:val="26"/>
          <w:szCs w:val="26"/>
        </w:rPr>
        <w:t xml:space="preserve">, а на их месте </w:t>
      </w:r>
      <w:r w:rsidR="00A068ED" w:rsidRPr="00E40C8E">
        <w:rPr>
          <w:color w:val="000000" w:themeColor="text1"/>
          <w:sz w:val="26"/>
          <w:szCs w:val="26"/>
        </w:rPr>
        <w:t>устанавливаются</w:t>
      </w:r>
      <w:r w:rsidR="00925ACA">
        <w:rPr>
          <w:color w:val="000000" w:themeColor="text1"/>
          <w:sz w:val="26"/>
          <w:szCs w:val="26"/>
        </w:rPr>
        <w:t xml:space="preserve"> </w:t>
      </w:r>
      <w:r w:rsidR="00A068ED" w:rsidRPr="00E40C8E">
        <w:rPr>
          <w:color w:val="000000" w:themeColor="text1"/>
          <w:sz w:val="26"/>
          <w:szCs w:val="26"/>
        </w:rPr>
        <w:t>регламенты зоны регулирования застройки, допускающие строительство до 12 м</w:t>
      </w:r>
      <w:r w:rsidR="00BF04C1" w:rsidRPr="00E40C8E">
        <w:rPr>
          <w:color w:val="000000" w:themeColor="text1"/>
          <w:sz w:val="26"/>
          <w:szCs w:val="26"/>
        </w:rPr>
        <w:t xml:space="preserve">. Указание в режимах зоны регулирования застройки на необходимость сохранения предмета охраны не устраняет угрозы его сохранности. </w:t>
      </w:r>
    </w:p>
    <w:p w:rsidR="00D430ED" w:rsidRDefault="00BF04C1" w:rsidP="00D430ED">
      <w:pPr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>Р</w:t>
      </w:r>
      <w:r w:rsidR="00A068ED" w:rsidRPr="00E40C8E">
        <w:rPr>
          <w:color w:val="000000" w:themeColor="text1"/>
          <w:sz w:val="26"/>
          <w:szCs w:val="26"/>
        </w:rPr>
        <w:t xml:space="preserve">ежим зоны регулирования застройки ЗРЗ-6.1. распространяется прямо на территорию объекта археологического наследия федерального значения – </w:t>
      </w:r>
      <w:proofErr w:type="spellStart"/>
      <w:r w:rsidR="00A068ED" w:rsidRPr="00E40C8E">
        <w:rPr>
          <w:color w:val="000000" w:themeColor="text1"/>
          <w:sz w:val="26"/>
          <w:szCs w:val="26"/>
        </w:rPr>
        <w:lastRenderedPageBreak/>
        <w:t>Воронковского</w:t>
      </w:r>
      <w:proofErr w:type="spellEnd"/>
      <w:r w:rsidR="00A068ED" w:rsidRPr="00E40C8E">
        <w:rPr>
          <w:color w:val="000000" w:themeColor="text1"/>
          <w:sz w:val="26"/>
          <w:szCs w:val="26"/>
        </w:rPr>
        <w:t xml:space="preserve"> городища, ранний железный век, 3-я </w:t>
      </w:r>
      <w:proofErr w:type="spellStart"/>
      <w:r w:rsidR="00A068ED" w:rsidRPr="00E40C8E">
        <w:rPr>
          <w:color w:val="000000" w:themeColor="text1"/>
          <w:sz w:val="26"/>
          <w:szCs w:val="26"/>
        </w:rPr>
        <w:t>четв</w:t>
      </w:r>
      <w:proofErr w:type="spellEnd"/>
      <w:r w:rsidR="00A068ED" w:rsidRPr="00E40C8E">
        <w:rPr>
          <w:color w:val="000000" w:themeColor="text1"/>
          <w:sz w:val="26"/>
          <w:szCs w:val="26"/>
        </w:rPr>
        <w:t xml:space="preserve">. </w:t>
      </w:r>
      <w:r w:rsidR="00A068ED" w:rsidRPr="00E40C8E">
        <w:rPr>
          <w:color w:val="000000" w:themeColor="text1"/>
          <w:sz w:val="26"/>
          <w:szCs w:val="26"/>
          <w:lang w:val="en-US"/>
        </w:rPr>
        <w:t>I</w:t>
      </w:r>
      <w:r w:rsidR="00A068ED" w:rsidRPr="00E40C8E">
        <w:rPr>
          <w:color w:val="000000" w:themeColor="text1"/>
          <w:sz w:val="26"/>
          <w:szCs w:val="26"/>
        </w:rPr>
        <w:t xml:space="preserve">-го тыс. н.э., </w:t>
      </w:r>
      <w:r w:rsidR="00A068ED" w:rsidRPr="00E40C8E">
        <w:rPr>
          <w:bCs/>
          <w:color w:val="000000" w:themeColor="text1"/>
          <w:kern w:val="36"/>
          <w:sz w:val="26"/>
          <w:szCs w:val="26"/>
        </w:rPr>
        <w:t xml:space="preserve">принятого под охрану </w:t>
      </w:r>
      <w:r w:rsidR="00A068ED" w:rsidRPr="00E40C8E">
        <w:rPr>
          <w:color w:val="000000" w:themeColor="text1"/>
          <w:sz w:val="26"/>
          <w:szCs w:val="26"/>
        </w:rPr>
        <w:t>Указом Президента России от 20.02.1995 № 176.</w:t>
      </w:r>
      <w:r w:rsidRPr="00E40C8E">
        <w:rPr>
          <w:color w:val="000000" w:themeColor="text1"/>
          <w:sz w:val="26"/>
          <w:szCs w:val="26"/>
        </w:rPr>
        <w:t xml:space="preserve"> Для данного объекта не выделяется самостоятельная территория и специальный правовой режим, что может привести к его утрате.</w:t>
      </w:r>
    </w:p>
    <w:p w:rsidR="00D430ED" w:rsidRDefault="00D430ED" w:rsidP="00D430ED">
      <w:pPr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</w:p>
    <w:p w:rsidR="00E50250" w:rsidRPr="00D430ED" w:rsidRDefault="00E50250" w:rsidP="00D430ED">
      <w:pPr>
        <w:pStyle w:val="a8"/>
        <w:numPr>
          <w:ilvl w:val="0"/>
          <w:numId w:val="7"/>
        </w:numPr>
        <w:spacing w:line="320" w:lineRule="exact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0ED">
        <w:rPr>
          <w:rFonts w:ascii="Times New Roman" w:hAnsi="Times New Roman" w:cs="Times New Roman"/>
          <w:color w:val="000000" w:themeColor="text1"/>
          <w:sz w:val="26"/>
          <w:szCs w:val="26"/>
        </w:rPr>
        <w:t>Проект</w:t>
      </w:r>
      <w:r w:rsidR="00D43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устанавливает </w:t>
      </w:r>
      <w:r w:rsidRPr="00D430ED">
        <w:rPr>
          <w:rFonts w:ascii="Times New Roman" w:hAnsi="Times New Roman" w:cs="Times New Roman"/>
          <w:color w:val="000000" w:themeColor="text1"/>
          <w:sz w:val="26"/>
          <w:szCs w:val="26"/>
        </w:rPr>
        <w:t>охранн</w:t>
      </w:r>
      <w:r w:rsidR="00D43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ую </w:t>
      </w:r>
      <w:r w:rsidRPr="00D430ED">
        <w:rPr>
          <w:rFonts w:ascii="Times New Roman" w:hAnsi="Times New Roman" w:cs="Times New Roman"/>
          <w:color w:val="000000" w:themeColor="text1"/>
          <w:sz w:val="26"/>
          <w:szCs w:val="26"/>
        </w:rPr>
        <w:t>зон</w:t>
      </w:r>
      <w:r w:rsidR="00D430ED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D43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объекта культурного наследия, н</w:t>
      </w:r>
      <w:r w:rsidR="00BE7EC4" w:rsidRPr="00D430ED">
        <w:rPr>
          <w:rFonts w:ascii="Times New Roman" w:hAnsi="Times New Roman" w:cs="Times New Roman"/>
          <w:color w:val="000000" w:themeColor="text1"/>
          <w:sz w:val="26"/>
          <w:szCs w:val="26"/>
        </w:rPr>
        <w:t>а всей площади существующей охранной зоны устанавлива</w:t>
      </w:r>
      <w:r w:rsidRPr="00D430ED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BE7EC4" w:rsidRPr="00D43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</w:t>
      </w:r>
      <w:r w:rsidRPr="00D430ED">
        <w:rPr>
          <w:rFonts w:ascii="Times New Roman" w:hAnsi="Times New Roman" w:cs="Times New Roman"/>
          <w:color w:val="000000" w:themeColor="text1"/>
          <w:sz w:val="26"/>
          <w:szCs w:val="26"/>
        </w:rPr>
        <w:t>режимы</w:t>
      </w:r>
      <w:r w:rsidR="00BE7EC4" w:rsidRPr="00D43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зон</w:t>
      </w:r>
      <w:r w:rsidRPr="00D430ED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BE7EC4" w:rsidRPr="00D43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охраняемого природного ландшафта </w:t>
      </w:r>
      <w:r w:rsidR="00D43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BE7EC4" w:rsidRPr="00D430ED">
        <w:rPr>
          <w:rFonts w:ascii="Times New Roman" w:hAnsi="Times New Roman" w:cs="Times New Roman"/>
          <w:color w:val="000000" w:themeColor="text1"/>
          <w:sz w:val="26"/>
          <w:szCs w:val="26"/>
        </w:rPr>
        <w:t>зона регулирования застройки.</w:t>
      </w:r>
    </w:p>
    <w:p w:rsidR="00D94B36" w:rsidRPr="00E40C8E" w:rsidRDefault="00BE7EC4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 xml:space="preserve">В соответствии с п. 2 ст. 34 ФЗ «Об объектах культурного наследия (памятниках истории и культуры) народов Российской Федерации» охранная зона объекта культурного наследия </w:t>
      </w:r>
      <w:r w:rsidR="00E50250" w:rsidRPr="00E40C8E">
        <w:rPr>
          <w:color w:val="000000" w:themeColor="text1"/>
          <w:sz w:val="26"/>
          <w:szCs w:val="26"/>
        </w:rPr>
        <w:t xml:space="preserve">устанавливается </w:t>
      </w:r>
      <w:r w:rsidRPr="00E40C8E">
        <w:rPr>
          <w:color w:val="000000" w:themeColor="text1"/>
          <w:sz w:val="26"/>
          <w:szCs w:val="26"/>
        </w:rPr>
        <w:t>в целях обеспечения сохранности объекта культурного наследия в его историческом ландшафтном окружении</w:t>
      </w:r>
      <w:r w:rsidR="00E50250" w:rsidRPr="00E40C8E">
        <w:rPr>
          <w:color w:val="000000" w:themeColor="text1"/>
          <w:sz w:val="26"/>
          <w:szCs w:val="26"/>
        </w:rPr>
        <w:t>.</w:t>
      </w:r>
    </w:p>
    <w:p w:rsidR="00E50250" w:rsidRPr="00E40C8E" w:rsidRDefault="00E50250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 xml:space="preserve">Отказ от установления охранной зоны для столь значимого объекта как усадьба «Архангельское» с методической точки зрения </w:t>
      </w:r>
      <w:r w:rsidR="00D430ED">
        <w:rPr>
          <w:color w:val="000000" w:themeColor="text1"/>
          <w:sz w:val="26"/>
          <w:szCs w:val="26"/>
        </w:rPr>
        <w:t xml:space="preserve">представляется </w:t>
      </w:r>
      <w:r w:rsidRPr="00E40C8E">
        <w:rPr>
          <w:color w:val="000000" w:themeColor="text1"/>
          <w:sz w:val="26"/>
          <w:szCs w:val="26"/>
        </w:rPr>
        <w:t xml:space="preserve">необоснованным. </w:t>
      </w:r>
    </w:p>
    <w:p w:rsidR="00E50250" w:rsidRPr="00E40C8E" w:rsidRDefault="00E50250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</w:p>
    <w:p w:rsidR="00D430ED" w:rsidRDefault="00E50250" w:rsidP="00D430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20" w:lineRule="exact"/>
        <w:ind w:left="0" w:firstLine="708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 xml:space="preserve">Проект ставит под угрозу </w:t>
      </w:r>
      <w:r w:rsidR="00BE7EC4" w:rsidRPr="00E40C8E">
        <w:rPr>
          <w:color w:val="000000" w:themeColor="text1"/>
          <w:sz w:val="26"/>
          <w:szCs w:val="26"/>
        </w:rPr>
        <w:t>ценны</w:t>
      </w:r>
      <w:r w:rsidRPr="00E40C8E">
        <w:rPr>
          <w:color w:val="000000" w:themeColor="text1"/>
          <w:sz w:val="26"/>
          <w:szCs w:val="26"/>
        </w:rPr>
        <w:t>е</w:t>
      </w:r>
      <w:r w:rsidR="00BE7EC4" w:rsidRPr="00E40C8E">
        <w:rPr>
          <w:color w:val="000000" w:themeColor="text1"/>
          <w:sz w:val="26"/>
          <w:szCs w:val="26"/>
        </w:rPr>
        <w:t xml:space="preserve"> исторически</w:t>
      </w:r>
      <w:r w:rsidRPr="00E40C8E">
        <w:rPr>
          <w:color w:val="000000" w:themeColor="text1"/>
          <w:sz w:val="26"/>
          <w:szCs w:val="26"/>
        </w:rPr>
        <w:t>е</w:t>
      </w:r>
      <w:r w:rsidR="00BE7EC4" w:rsidRPr="00E40C8E">
        <w:rPr>
          <w:color w:val="000000" w:themeColor="text1"/>
          <w:sz w:val="26"/>
          <w:szCs w:val="26"/>
        </w:rPr>
        <w:t xml:space="preserve"> ландшафт</w:t>
      </w:r>
      <w:r w:rsidRPr="00E40C8E">
        <w:rPr>
          <w:color w:val="000000" w:themeColor="text1"/>
          <w:sz w:val="26"/>
          <w:szCs w:val="26"/>
        </w:rPr>
        <w:t>ы</w:t>
      </w:r>
      <w:r w:rsidR="00BE7EC4" w:rsidRPr="00E40C8E">
        <w:rPr>
          <w:color w:val="000000" w:themeColor="text1"/>
          <w:sz w:val="26"/>
          <w:szCs w:val="26"/>
        </w:rPr>
        <w:t xml:space="preserve">, историко-культурную и природную среду </w:t>
      </w:r>
      <w:r w:rsidR="00D430ED">
        <w:rPr>
          <w:color w:val="000000" w:themeColor="text1"/>
          <w:sz w:val="26"/>
          <w:szCs w:val="26"/>
        </w:rPr>
        <w:t>объекта культурного наследия.</w:t>
      </w:r>
    </w:p>
    <w:p w:rsidR="00D94B36" w:rsidRPr="00D430ED" w:rsidRDefault="00E50250" w:rsidP="00D430ED">
      <w:pPr>
        <w:pStyle w:val="a3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 w:themeColor="text1"/>
          <w:sz w:val="26"/>
          <w:szCs w:val="26"/>
        </w:rPr>
      </w:pPr>
      <w:r w:rsidRPr="00D430ED">
        <w:rPr>
          <w:color w:val="000000" w:themeColor="text1"/>
          <w:sz w:val="26"/>
          <w:szCs w:val="26"/>
        </w:rPr>
        <w:t>Н</w:t>
      </w:r>
      <w:r w:rsidR="00BE7EC4" w:rsidRPr="00D430ED">
        <w:rPr>
          <w:color w:val="000000" w:themeColor="text1"/>
          <w:sz w:val="26"/>
          <w:szCs w:val="26"/>
        </w:rPr>
        <w:t>а участках площадью</w:t>
      </w:r>
      <w:r w:rsidRPr="00D430ED">
        <w:rPr>
          <w:color w:val="000000" w:themeColor="text1"/>
          <w:sz w:val="26"/>
          <w:szCs w:val="26"/>
        </w:rPr>
        <w:t xml:space="preserve"> около 250 га</w:t>
      </w:r>
      <w:r w:rsidR="00BE7EC4" w:rsidRPr="00D430ED">
        <w:rPr>
          <w:color w:val="000000" w:themeColor="text1"/>
          <w:sz w:val="26"/>
          <w:szCs w:val="26"/>
        </w:rPr>
        <w:t>, расположенных в настоящее время в границах территории, охранной зоны и зоны охраняемого ландшафта усадьбы «Архангельское», предлагается установить зону регулирования застройки</w:t>
      </w:r>
      <w:r w:rsidR="00D430ED">
        <w:rPr>
          <w:color w:val="000000" w:themeColor="text1"/>
          <w:sz w:val="26"/>
          <w:szCs w:val="26"/>
        </w:rPr>
        <w:t xml:space="preserve"> (ЗРЗ)  или вовсе </w:t>
      </w:r>
      <w:r w:rsidR="00BE7EC4" w:rsidRPr="00D430ED">
        <w:rPr>
          <w:color w:val="000000" w:themeColor="text1"/>
          <w:sz w:val="26"/>
          <w:szCs w:val="26"/>
        </w:rPr>
        <w:t xml:space="preserve">исключить </w:t>
      </w:r>
      <w:r w:rsidRPr="00D430ED">
        <w:rPr>
          <w:color w:val="000000" w:themeColor="text1"/>
          <w:sz w:val="26"/>
          <w:szCs w:val="26"/>
        </w:rPr>
        <w:t xml:space="preserve">их </w:t>
      </w:r>
      <w:r w:rsidR="00BE7EC4" w:rsidRPr="00D430ED">
        <w:rPr>
          <w:color w:val="000000" w:themeColor="text1"/>
          <w:sz w:val="26"/>
          <w:szCs w:val="26"/>
        </w:rPr>
        <w:t>из границ зон охраны, что позволит вести на них неограниченное строительство.</w:t>
      </w:r>
      <w:r w:rsidRPr="00D430ED">
        <w:rPr>
          <w:color w:val="000000" w:themeColor="text1"/>
          <w:sz w:val="26"/>
          <w:szCs w:val="26"/>
        </w:rPr>
        <w:t xml:space="preserve"> По ряду таких участков имеются вступившие в законную силу решения судов, отменившие проекты строительства на них или признавших объекты самовольными постройками.</w:t>
      </w:r>
    </w:p>
    <w:p w:rsidR="00D94B36" w:rsidRPr="00E40C8E" w:rsidRDefault="00E50250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>Это касается следующих территорий:</w:t>
      </w:r>
    </w:p>
    <w:p w:rsidR="00217608" w:rsidRPr="00E40C8E" w:rsidRDefault="00217608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>- территори</w:t>
      </w:r>
      <w:r w:rsidR="00D430ED">
        <w:rPr>
          <w:color w:val="000000" w:themeColor="text1"/>
          <w:sz w:val="26"/>
          <w:szCs w:val="26"/>
        </w:rPr>
        <w:t>и</w:t>
      </w:r>
      <w:r w:rsidRPr="00E40C8E">
        <w:rPr>
          <w:color w:val="000000" w:themeColor="text1"/>
          <w:sz w:val="26"/>
          <w:szCs w:val="26"/>
        </w:rPr>
        <w:t xml:space="preserve"> </w:t>
      </w:r>
      <w:proofErr w:type="spellStart"/>
      <w:r w:rsidRPr="00E40C8E">
        <w:rPr>
          <w:color w:val="000000" w:themeColor="text1"/>
          <w:sz w:val="26"/>
          <w:szCs w:val="26"/>
        </w:rPr>
        <w:t>Воронковского</w:t>
      </w:r>
      <w:proofErr w:type="spellEnd"/>
      <w:r w:rsidRPr="00E40C8E">
        <w:rPr>
          <w:color w:val="000000" w:themeColor="text1"/>
          <w:sz w:val="26"/>
          <w:szCs w:val="26"/>
        </w:rPr>
        <w:t xml:space="preserve"> городища (</w:t>
      </w:r>
      <w:r w:rsidR="00D430ED">
        <w:rPr>
          <w:color w:val="000000" w:themeColor="text1"/>
          <w:sz w:val="26"/>
          <w:szCs w:val="26"/>
        </w:rPr>
        <w:t xml:space="preserve">устанавливается </w:t>
      </w:r>
      <w:r w:rsidRPr="00E40C8E">
        <w:rPr>
          <w:color w:val="000000" w:themeColor="text1"/>
          <w:sz w:val="26"/>
          <w:szCs w:val="26"/>
        </w:rPr>
        <w:t>ЗРЗ-6.1) и усадьбы Архангельское-Воронки (</w:t>
      </w:r>
      <w:r w:rsidR="00D430ED">
        <w:rPr>
          <w:color w:val="000000" w:themeColor="text1"/>
          <w:sz w:val="26"/>
          <w:szCs w:val="26"/>
        </w:rPr>
        <w:t xml:space="preserve">устанавливается </w:t>
      </w:r>
      <w:r w:rsidRPr="00E40C8E">
        <w:rPr>
          <w:color w:val="000000" w:themeColor="text1"/>
          <w:sz w:val="26"/>
          <w:szCs w:val="26"/>
        </w:rPr>
        <w:t>ЗРЗ-6.2) в границах территории ансамбля;</w:t>
      </w:r>
    </w:p>
    <w:p w:rsidR="00217608" w:rsidRPr="00E40C8E" w:rsidRDefault="00E50250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 xml:space="preserve">- </w:t>
      </w:r>
      <w:r w:rsidR="00BE7EC4" w:rsidRPr="00E40C8E">
        <w:rPr>
          <w:color w:val="000000" w:themeColor="text1"/>
          <w:sz w:val="26"/>
          <w:szCs w:val="26"/>
        </w:rPr>
        <w:t xml:space="preserve">озелененных </w:t>
      </w:r>
      <w:r w:rsidRPr="00E40C8E">
        <w:rPr>
          <w:color w:val="000000" w:themeColor="text1"/>
          <w:sz w:val="26"/>
          <w:szCs w:val="26"/>
        </w:rPr>
        <w:t xml:space="preserve">парковых </w:t>
      </w:r>
      <w:r w:rsidR="00BE7EC4" w:rsidRPr="00E40C8E">
        <w:rPr>
          <w:color w:val="000000" w:themeColor="text1"/>
          <w:sz w:val="26"/>
          <w:szCs w:val="26"/>
        </w:rPr>
        <w:t>участков в охранной зоне усадьбы к северу от Ильинского шоссе в районе пос. Горки-6 (</w:t>
      </w:r>
      <w:r w:rsidR="00217608" w:rsidRPr="00E40C8E">
        <w:rPr>
          <w:color w:val="000000" w:themeColor="text1"/>
          <w:sz w:val="26"/>
          <w:szCs w:val="26"/>
        </w:rPr>
        <w:t xml:space="preserve">устанавливается </w:t>
      </w:r>
      <w:r w:rsidR="00BE7EC4" w:rsidRPr="00E40C8E">
        <w:rPr>
          <w:color w:val="000000" w:themeColor="text1"/>
          <w:sz w:val="26"/>
          <w:szCs w:val="26"/>
        </w:rPr>
        <w:t xml:space="preserve">ЗРЗ-3). Застройка этих участков уничтожит парковый характер подъезда к усадьбе по Ильинскому шоссе со стороны д. </w:t>
      </w:r>
      <w:proofErr w:type="spellStart"/>
      <w:r w:rsidR="00BE7EC4" w:rsidRPr="00E40C8E">
        <w:rPr>
          <w:color w:val="000000" w:themeColor="text1"/>
          <w:sz w:val="26"/>
          <w:szCs w:val="26"/>
        </w:rPr>
        <w:t>Глухово</w:t>
      </w:r>
      <w:proofErr w:type="spellEnd"/>
      <w:r w:rsidR="00217608" w:rsidRPr="00E40C8E">
        <w:rPr>
          <w:color w:val="000000" w:themeColor="text1"/>
          <w:sz w:val="26"/>
          <w:szCs w:val="26"/>
        </w:rPr>
        <w:t xml:space="preserve">, а также поставит под угрозу сохранившиеся постройки и </w:t>
      </w:r>
      <w:r w:rsidR="00D94B36" w:rsidRPr="00E40C8E">
        <w:rPr>
          <w:color w:val="000000" w:themeColor="text1"/>
          <w:sz w:val="26"/>
          <w:szCs w:val="26"/>
        </w:rPr>
        <w:t>парковые насаждения усадьбы «Нагорное»</w:t>
      </w:r>
      <w:r w:rsidR="00217608" w:rsidRPr="00E40C8E">
        <w:rPr>
          <w:color w:val="000000" w:themeColor="text1"/>
          <w:sz w:val="26"/>
          <w:szCs w:val="26"/>
        </w:rPr>
        <w:t>;</w:t>
      </w:r>
    </w:p>
    <w:p w:rsidR="00BE7EC4" w:rsidRPr="00E40C8E" w:rsidRDefault="00217608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 xml:space="preserve">- лесопарковой территории </w:t>
      </w:r>
      <w:r w:rsidR="00BE7EC4" w:rsidRPr="00E40C8E">
        <w:rPr>
          <w:color w:val="000000" w:themeColor="text1"/>
          <w:sz w:val="26"/>
          <w:szCs w:val="26"/>
        </w:rPr>
        <w:t xml:space="preserve">в охранной зоне, примыкающих к </w:t>
      </w:r>
      <w:proofErr w:type="spellStart"/>
      <w:r w:rsidR="00BE7EC4" w:rsidRPr="00E40C8E">
        <w:rPr>
          <w:color w:val="000000" w:themeColor="text1"/>
          <w:sz w:val="26"/>
          <w:szCs w:val="26"/>
        </w:rPr>
        <w:t>Новорижскому</w:t>
      </w:r>
      <w:proofErr w:type="spellEnd"/>
      <w:r w:rsidR="00BE7EC4" w:rsidRPr="00E40C8E">
        <w:rPr>
          <w:color w:val="000000" w:themeColor="text1"/>
          <w:sz w:val="26"/>
          <w:szCs w:val="26"/>
        </w:rPr>
        <w:t xml:space="preserve"> </w:t>
      </w:r>
      <w:proofErr w:type="gramStart"/>
      <w:r w:rsidR="00BE7EC4" w:rsidRPr="00E40C8E">
        <w:rPr>
          <w:color w:val="000000" w:themeColor="text1"/>
          <w:sz w:val="26"/>
          <w:szCs w:val="26"/>
        </w:rPr>
        <w:t>шоссе</w:t>
      </w:r>
      <w:r w:rsidRPr="00E40C8E">
        <w:rPr>
          <w:color w:val="000000" w:themeColor="text1"/>
          <w:sz w:val="26"/>
          <w:szCs w:val="26"/>
        </w:rPr>
        <w:t xml:space="preserve"> </w:t>
      </w:r>
      <w:r w:rsidR="00BE7EC4" w:rsidRPr="00E40C8E">
        <w:rPr>
          <w:color w:val="000000" w:themeColor="text1"/>
          <w:sz w:val="26"/>
          <w:szCs w:val="26"/>
        </w:rPr>
        <w:t xml:space="preserve"> с</w:t>
      </w:r>
      <w:proofErr w:type="gramEnd"/>
      <w:r w:rsidR="00BE7EC4" w:rsidRPr="00E40C8E">
        <w:rPr>
          <w:color w:val="000000" w:themeColor="text1"/>
          <w:sz w:val="26"/>
          <w:szCs w:val="26"/>
        </w:rPr>
        <w:t xml:space="preserve"> юга, в истоке ручья, питающего р. </w:t>
      </w:r>
      <w:proofErr w:type="spellStart"/>
      <w:r w:rsidR="00BE7EC4" w:rsidRPr="00E40C8E">
        <w:rPr>
          <w:color w:val="000000" w:themeColor="text1"/>
          <w:sz w:val="26"/>
          <w:szCs w:val="26"/>
        </w:rPr>
        <w:t>Горятинку</w:t>
      </w:r>
      <w:proofErr w:type="spellEnd"/>
      <w:r w:rsidR="00BE7EC4" w:rsidRPr="00E40C8E">
        <w:rPr>
          <w:color w:val="000000" w:themeColor="text1"/>
          <w:sz w:val="26"/>
          <w:szCs w:val="26"/>
        </w:rPr>
        <w:t xml:space="preserve"> (Вороний Брод)</w:t>
      </w:r>
      <w:r w:rsidRPr="00E40C8E">
        <w:rPr>
          <w:color w:val="000000" w:themeColor="text1"/>
          <w:sz w:val="26"/>
          <w:szCs w:val="26"/>
        </w:rPr>
        <w:t>, на которой расположены усадебные пруды (устанавливается ЗРЗ-5);</w:t>
      </w:r>
    </w:p>
    <w:p w:rsidR="00D94B36" w:rsidRPr="00E40C8E" w:rsidRDefault="00217608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 xml:space="preserve">- </w:t>
      </w:r>
      <w:r w:rsidR="00BE7EC4" w:rsidRPr="00E40C8E">
        <w:rPr>
          <w:color w:val="000000" w:themeColor="text1"/>
          <w:sz w:val="26"/>
          <w:szCs w:val="26"/>
        </w:rPr>
        <w:t>участк</w:t>
      </w:r>
      <w:r w:rsidR="00D430ED">
        <w:rPr>
          <w:color w:val="000000" w:themeColor="text1"/>
          <w:sz w:val="26"/>
          <w:szCs w:val="26"/>
        </w:rPr>
        <w:t>ов</w:t>
      </w:r>
      <w:r w:rsidR="00BE7EC4" w:rsidRPr="00E40C8E">
        <w:rPr>
          <w:color w:val="000000" w:themeColor="text1"/>
          <w:sz w:val="26"/>
          <w:szCs w:val="26"/>
        </w:rPr>
        <w:t xml:space="preserve"> на </w:t>
      </w:r>
      <w:proofErr w:type="spellStart"/>
      <w:r w:rsidR="00BE7EC4" w:rsidRPr="00E40C8E">
        <w:rPr>
          <w:color w:val="000000" w:themeColor="text1"/>
          <w:sz w:val="26"/>
          <w:szCs w:val="26"/>
        </w:rPr>
        <w:t>Воронковском</w:t>
      </w:r>
      <w:proofErr w:type="spellEnd"/>
      <w:r w:rsidR="00BE7EC4" w:rsidRPr="00E40C8E">
        <w:rPr>
          <w:color w:val="000000" w:themeColor="text1"/>
          <w:sz w:val="26"/>
          <w:szCs w:val="26"/>
        </w:rPr>
        <w:t xml:space="preserve"> (Гороховом) поле в охранной зоне между </w:t>
      </w:r>
      <w:proofErr w:type="spellStart"/>
      <w:r w:rsidR="00BE7EC4" w:rsidRPr="00E40C8E">
        <w:rPr>
          <w:color w:val="000000" w:themeColor="text1"/>
          <w:sz w:val="26"/>
          <w:szCs w:val="26"/>
        </w:rPr>
        <w:t>Новорижским</w:t>
      </w:r>
      <w:proofErr w:type="spellEnd"/>
      <w:r w:rsidR="00BE7EC4" w:rsidRPr="00E40C8E">
        <w:rPr>
          <w:color w:val="000000" w:themeColor="text1"/>
          <w:sz w:val="26"/>
          <w:szCs w:val="26"/>
        </w:rPr>
        <w:t xml:space="preserve"> и Ильинским шоссе (</w:t>
      </w:r>
      <w:r w:rsidRPr="00E40C8E">
        <w:rPr>
          <w:color w:val="000000" w:themeColor="text1"/>
          <w:sz w:val="26"/>
          <w:szCs w:val="26"/>
        </w:rPr>
        <w:t xml:space="preserve">устанавливается </w:t>
      </w:r>
      <w:r w:rsidR="00BE7EC4" w:rsidRPr="00E40C8E">
        <w:rPr>
          <w:color w:val="000000" w:themeColor="text1"/>
          <w:sz w:val="26"/>
          <w:szCs w:val="26"/>
        </w:rPr>
        <w:t>ЗРЗ-7). Зона регулирования застройки устанавливается прямо по границе усадебного парка,</w:t>
      </w:r>
      <w:r w:rsidRPr="00E40C8E">
        <w:rPr>
          <w:color w:val="000000" w:themeColor="text1"/>
          <w:sz w:val="26"/>
          <w:szCs w:val="26"/>
        </w:rPr>
        <w:t xml:space="preserve"> с захватом его кромки,</w:t>
      </w:r>
      <w:r w:rsidR="00BE7EC4" w:rsidRPr="00E40C8E">
        <w:rPr>
          <w:color w:val="000000" w:themeColor="text1"/>
          <w:sz w:val="26"/>
          <w:szCs w:val="26"/>
        </w:rPr>
        <w:t xml:space="preserve"> без </w:t>
      </w:r>
      <w:r w:rsidRPr="00E40C8E">
        <w:rPr>
          <w:color w:val="000000" w:themeColor="text1"/>
          <w:sz w:val="26"/>
          <w:szCs w:val="26"/>
        </w:rPr>
        <w:t>отступа от территории памятника</w:t>
      </w:r>
      <w:r w:rsidR="00BE7EC4" w:rsidRPr="00E40C8E">
        <w:rPr>
          <w:color w:val="000000" w:themeColor="text1"/>
          <w:sz w:val="26"/>
          <w:szCs w:val="26"/>
        </w:rPr>
        <w:t>.</w:t>
      </w:r>
    </w:p>
    <w:p w:rsidR="00BE7EC4" w:rsidRPr="00E40C8E" w:rsidRDefault="00BE7EC4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 xml:space="preserve">На данном участке проектом </w:t>
      </w:r>
      <w:r w:rsidR="00217608" w:rsidRPr="00E40C8E">
        <w:rPr>
          <w:color w:val="000000" w:themeColor="text1"/>
          <w:sz w:val="26"/>
          <w:szCs w:val="26"/>
        </w:rPr>
        <w:t xml:space="preserve">легализуются </w:t>
      </w:r>
      <w:r w:rsidRPr="00E40C8E">
        <w:rPr>
          <w:color w:val="000000" w:themeColor="text1"/>
          <w:sz w:val="26"/>
          <w:szCs w:val="26"/>
        </w:rPr>
        <w:t>самовольны</w:t>
      </w:r>
      <w:r w:rsidR="00217608" w:rsidRPr="00E40C8E">
        <w:rPr>
          <w:color w:val="000000" w:themeColor="text1"/>
          <w:sz w:val="26"/>
          <w:szCs w:val="26"/>
        </w:rPr>
        <w:t>е</w:t>
      </w:r>
      <w:r w:rsidRPr="00E40C8E">
        <w:rPr>
          <w:color w:val="000000" w:themeColor="text1"/>
          <w:sz w:val="26"/>
          <w:szCs w:val="26"/>
        </w:rPr>
        <w:t xml:space="preserve"> постро</w:t>
      </w:r>
      <w:r w:rsidR="00217608" w:rsidRPr="00E40C8E">
        <w:rPr>
          <w:color w:val="000000" w:themeColor="text1"/>
          <w:sz w:val="26"/>
          <w:szCs w:val="26"/>
        </w:rPr>
        <w:t>йки</w:t>
      </w:r>
      <w:r w:rsidRPr="00E40C8E">
        <w:rPr>
          <w:color w:val="000000" w:themeColor="text1"/>
          <w:sz w:val="26"/>
          <w:szCs w:val="26"/>
        </w:rPr>
        <w:t xml:space="preserve"> в охранной зоне, по которым приняты вступившие в законную силу решения судов об их сносе, </w:t>
      </w:r>
      <w:proofErr w:type="spellStart"/>
      <w:r w:rsidRPr="00E40C8E">
        <w:rPr>
          <w:color w:val="000000" w:themeColor="text1"/>
          <w:sz w:val="26"/>
          <w:szCs w:val="26"/>
        </w:rPr>
        <w:t>самозахват</w:t>
      </w:r>
      <w:proofErr w:type="spellEnd"/>
      <w:r w:rsidRPr="00E40C8E">
        <w:rPr>
          <w:color w:val="000000" w:themeColor="text1"/>
          <w:sz w:val="26"/>
          <w:szCs w:val="26"/>
        </w:rPr>
        <w:t xml:space="preserve"> трассы Старой Московской дороги и ча</w:t>
      </w:r>
      <w:r w:rsidR="00D94B36" w:rsidRPr="00E40C8E">
        <w:rPr>
          <w:color w:val="000000" w:themeColor="text1"/>
          <w:sz w:val="26"/>
          <w:szCs w:val="26"/>
        </w:rPr>
        <w:t>с</w:t>
      </w:r>
      <w:r w:rsidRPr="00E40C8E">
        <w:rPr>
          <w:color w:val="000000" w:themeColor="text1"/>
          <w:sz w:val="26"/>
          <w:szCs w:val="26"/>
        </w:rPr>
        <w:t>ти усадебного парка.</w:t>
      </w:r>
    </w:p>
    <w:p w:rsidR="00D94B36" w:rsidRPr="00E40C8E" w:rsidRDefault="00D94B36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 xml:space="preserve">Также под масштабную застройку торгового, административного и технического назначения предлагается вывести три участка общей площадью около 9 га, по которым по искам музея и </w:t>
      </w:r>
      <w:r w:rsidR="00217608" w:rsidRPr="00E40C8E">
        <w:rPr>
          <w:color w:val="000000" w:themeColor="text1"/>
          <w:sz w:val="26"/>
          <w:szCs w:val="26"/>
        </w:rPr>
        <w:t>М</w:t>
      </w:r>
      <w:r w:rsidRPr="00E40C8E">
        <w:rPr>
          <w:color w:val="000000" w:themeColor="text1"/>
          <w:sz w:val="26"/>
          <w:szCs w:val="26"/>
        </w:rPr>
        <w:t xml:space="preserve">инкультуры были расторгнуты договоры </w:t>
      </w:r>
      <w:r w:rsidRPr="00E40C8E">
        <w:rPr>
          <w:color w:val="000000" w:themeColor="text1"/>
          <w:sz w:val="26"/>
          <w:szCs w:val="26"/>
        </w:rPr>
        <w:lastRenderedPageBreak/>
        <w:t>аренды, отменены проекты застройки, а два участка переданы в пользование музея-усадьбы «</w:t>
      </w:r>
      <w:proofErr w:type="spellStart"/>
      <w:r w:rsidRPr="00E40C8E">
        <w:rPr>
          <w:color w:val="000000" w:themeColor="text1"/>
          <w:sz w:val="26"/>
          <w:szCs w:val="26"/>
        </w:rPr>
        <w:t>Арханг</w:t>
      </w:r>
      <w:r w:rsidR="00217608" w:rsidRPr="00E40C8E">
        <w:rPr>
          <w:color w:val="000000" w:themeColor="text1"/>
          <w:sz w:val="26"/>
          <w:szCs w:val="26"/>
        </w:rPr>
        <w:t>е</w:t>
      </w:r>
      <w:r w:rsidRPr="00E40C8E">
        <w:rPr>
          <w:color w:val="000000" w:themeColor="text1"/>
          <w:sz w:val="26"/>
          <w:szCs w:val="26"/>
        </w:rPr>
        <w:t>лськое</w:t>
      </w:r>
      <w:proofErr w:type="spellEnd"/>
      <w:r w:rsidRPr="00E40C8E">
        <w:rPr>
          <w:color w:val="000000" w:themeColor="text1"/>
          <w:sz w:val="26"/>
          <w:szCs w:val="26"/>
        </w:rPr>
        <w:t>».</w:t>
      </w:r>
    </w:p>
    <w:p w:rsidR="00217608" w:rsidRPr="00E40C8E" w:rsidRDefault="00217608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>- участ</w:t>
      </w:r>
      <w:r w:rsidR="00D430ED">
        <w:rPr>
          <w:color w:val="000000" w:themeColor="text1"/>
          <w:sz w:val="26"/>
          <w:szCs w:val="26"/>
        </w:rPr>
        <w:t>ка</w:t>
      </w:r>
      <w:r w:rsidRPr="00E40C8E">
        <w:rPr>
          <w:color w:val="000000" w:themeColor="text1"/>
          <w:sz w:val="26"/>
          <w:szCs w:val="26"/>
        </w:rPr>
        <w:t xml:space="preserve"> </w:t>
      </w:r>
      <w:r w:rsidR="00BE7EC4" w:rsidRPr="00E40C8E">
        <w:rPr>
          <w:color w:val="000000" w:themeColor="text1"/>
          <w:sz w:val="26"/>
          <w:szCs w:val="26"/>
        </w:rPr>
        <w:t xml:space="preserve">между Ильинским и </w:t>
      </w:r>
      <w:proofErr w:type="spellStart"/>
      <w:r w:rsidR="00BE7EC4" w:rsidRPr="00E40C8E">
        <w:rPr>
          <w:color w:val="000000" w:themeColor="text1"/>
          <w:sz w:val="26"/>
          <w:szCs w:val="26"/>
        </w:rPr>
        <w:t>Новорижским</w:t>
      </w:r>
      <w:proofErr w:type="spellEnd"/>
      <w:r w:rsidR="00BE7EC4" w:rsidRPr="00E40C8E">
        <w:rPr>
          <w:color w:val="000000" w:themeColor="text1"/>
          <w:sz w:val="26"/>
          <w:szCs w:val="26"/>
        </w:rPr>
        <w:t xml:space="preserve"> шоссе с кадастровым номером 50:11:0050603:423, включенн</w:t>
      </w:r>
      <w:r w:rsidRPr="00E40C8E">
        <w:rPr>
          <w:color w:val="000000" w:themeColor="text1"/>
          <w:sz w:val="26"/>
          <w:szCs w:val="26"/>
        </w:rPr>
        <w:t>ый</w:t>
      </w:r>
      <w:r w:rsidR="00BE7EC4" w:rsidRPr="00E40C8E">
        <w:rPr>
          <w:color w:val="000000" w:themeColor="text1"/>
          <w:sz w:val="26"/>
          <w:szCs w:val="26"/>
        </w:rPr>
        <w:t xml:space="preserve"> в границы Новой Москвы. </w:t>
      </w:r>
    </w:p>
    <w:p w:rsidR="00D94B36" w:rsidRPr="00E40C8E" w:rsidRDefault="00BE7EC4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>В настоящее время участок расположен в охранной зоне и зоне регулирования застройки усадьбы и по решению Высшего Арбитражного Суда должен быть передан музею-усадьбе «Архангельское» для осуществления уставной деятельности.</w:t>
      </w:r>
      <w:r w:rsidR="00217608" w:rsidRPr="00E40C8E">
        <w:rPr>
          <w:color w:val="000000" w:themeColor="text1"/>
          <w:sz w:val="26"/>
          <w:szCs w:val="26"/>
        </w:rPr>
        <w:t xml:space="preserve"> </w:t>
      </w:r>
      <w:r w:rsidRPr="00E40C8E">
        <w:rPr>
          <w:color w:val="000000" w:themeColor="text1"/>
          <w:sz w:val="26"/>
          <w:szCs w:val="26"/>
        </w:rPr>
        <w:t>Это единственный участок, где могут быть размещены необходимые парковки и другая музейная инфраструктура.</w:t>
      </w:r>
    </w:p>
    <w:p w:rsidR="00BE7EC4" w:rsidRPr="00E40C8E" w:rsidRDefault="00217608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>П</w:t>
      </w:r>
      <w:r w:rsidR="00BE7EC4" w:rsidRPr="00E40C8E">
        <w:rPr>
          <w:color w:val="000000" w:themeColor="text1"/>
          <w:sz w:val="26"/>
          <w:szCs w:val="26"/>
        </w:rPr>
        <w:t>о проекту участок выводится из границ зон охраны, а прилегающий участок Ильинского шоссе с липовой аллеей переводится в зону регулируемой застройки.</w:t>
      </w:r>
    </w:p>
    <w:p w:rsidR="00D94B36" w:rsidRPr="00E40C8E" w:rsidRDefault="00102636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 xml:space="preserve">- </w:t>
      </w:r>
      <w:r w:rsidR="00BE7EC4" w:rsidRPr="00E40C8E">
        <w:rPr>
          <w:color w:val="000000" w:themeColor="text1"/>
          <w:sz w:val="26"/>
          <w:szCs w:val="26"/>
        </w:rPr>
        <w:t>част</w:t>
      </w:r>
      <w:r w:rsidR="00D430ED">
        <w:rPr>
          <w:color w:val="000000" w:themeColor="text1"/>
          <w:sz w:val="26"/>
          <w:szCs w:val="26"/>
        </w:rPr>
        <w:t>и</w:t>
      </w:r>
      <w:r w:rsidR="00BE7EC4" w:rsidRPr="00E40C8E">
        <w:rPr>
          <w:color w:val="000000" w:themeColor="text1"/>
          <w:sz w:val="26"/>
          <w:szCs w:val="26"/>
        </w:rPr>
        <w:t xml:space="preserve"> высокого берегового склона Архангельской рощи – старейшей части усадебного парка</w:t>
      </w:r>
      <w:r w:rsidR="00D430ED">
        <w:rPr>
          <w:color w:val="000000" w:themeColor="text1"/>
          <w:sz w:val="26"/>
          <w:szCs w:val="26"/>
        </w:rPr>
        <w:t xml:space="preserve">, который </w:t>
      </w:r>
      <w:r w:rsidRPr="00E40C8E">
        <w:rPr>
          <w:color w:val="000000" w:themeColor="text1"/>
          <w:sz w:val="26"/>
          <w:szCs w:val="26"/>
        </w:rPr>
        <w:t>переводится из охранной зоны в зону регулирования застройки;</w:t>
      </w:r>
    </w:p>
    <w:p w:rsidR="00D94B36" w:rsidRPr="00E40C8E" w:rsidRDefault="00102636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 xml:space="preserve">- </w:t>
      </w:r>
      <w:proofErr w:type="spellStart"/>
      <w:r w:rsidR="00BE7EC4" w:rsidRPr="00E40C8E">
        <w:rPr>
          <w:color w:val="000000" w:themeColor="text1"/>
          <w:sz w:val="26"/>
          <w:szCs w:val="26"/>
        </w:rPr>
        <w:t>Захарковск</w:t>
      </w:r>
      <w:r w:rsidR="00D430ED">
        <w:rPr>
          <w:color w:val="000000" w:themeColor="text1"/>
          <w:sz w:val="26"/>
          <w:szCs w:val="26"/>
        </w:rPr>
        <w:t>ого</w:t>
      </w:r>
      <w:proofErr w:type="spellEnd"/>
      <w:r w:rsidR="00BE7EC4" w:rsidRPr="00E40C8E">
        <w:rPr>
          <w:color w:val="000000" w:themeColor="text1"/>
          <w:sz w:val="26"/>
          <w:szCs w:val="26"/>
        </w:rPr>
        <w:t xml:space="preserve"> луг</w:t>
      </w:r>
      <w:r w:rsidR="00D430ED">
        <w:rPr>
          <w:color w:val="000000" w:themeColor="text1"/>
          <w:sz w:val="26"/>
          <w:szCs w:val="26"/>
        </w:rPr>
        <w:t>а</w:t>
      </w:r>
      <w:r w:rsidR="00BE7EC4" w:rsidRPr="00E40C8E">
        <w:rPr>
          <w:color w:val="000000" w:themeColor="text1"/>
          <w:sz w:val="26"/>
          <w:szCs w:val="26"/>
        </w:rPr>
        <w:t xml:space="preserve"> в охранной зоне и зоне охраняемого природного ландшафта, который находится в прямой визуальной связи с усадьбой</w:t>
      </w:r>
      <w:r w:rsidR="00D430ED">
        <w:rPr>
          <w:color w:val="000000" w:themeColor="text1"/>
          <w:sz w:val="26"/>
          <w:szCs w:val="26"/>
        </w:rPr>
        <w:t xml:space="preserve">. Территория луга </w:t>
      </w:r>
      <w:r w:rsidRPr="00E40C8E">
        <w:rPr>
          <w:color w:val="000000" w:themeColor="text1"/>
          <w:sz w:val="26"/>
          <w:szCs w:val="26"/>
        </w:rPr>
        <w:t xml:space="preserve">выводится </w:t>
      </w:r>
      <w:r w:rsidR="00BE7EC4" w:rsidRPr="00E40C8E">
        <w:rPr>
          <w:color w:val="000000" w:themeColor="text1"/>
          <w:sz w:val="26"/>
          <w:szCs w:val="26"/>
        </w:rPr>
        <w:t xml:space="preserve">за границы зон охраны, </w:t>
      </w:r>
      <w:r w:rsidRPr="00E40C8E">
        <w:rPr>
          <w:color w:val="000000" w:themeColor="text1"/>
          <w:sz w:val="26"/>
          <w:szCs w:val="26"/>
        </w:rPr>
        <w:t xml:space="preserve">то есть на нем допускается неограниченное строительство. </w:t>
      </w:r>
      <w:r w:rsidR="00D94B36" w:rsidRPr="00E40C8E">
        <w:rPr>
          <w:color w:val="000000" w:themeColor="text1"/>
          <w:sz w:val="26"/>
          <w:szCs w:val="26"/>
        </w:rPr>
        <w:t xml:space="preserve">В </w:t>
      </w:r>
      <w:r w:rsidRPr="00E40C8E">
        <w:rPr>
          <w:color w:val="000000" w:themeColor="text1"/>
          <w:sz w:val="26"/>
          <w:szCs w:val="26"/>
        </w:rPr>
        <w:t xml:space="preserve">рассматриваемом </w:t>
      </w:r>
      <w:r w:rsidR="00D94B36" w:rsidRPr="00E40C8E">
        <w:rPr>
          <w:color w:val="000000" w:themeColor="text1"/>
          <w:sz w:val="26"/>
          <w:szCs w:val="26"/>
        </w:rPr>
        <w:t xml:space="preserve">проекте приведены фотографии, демонстрирующие прямую визуальную связь </w:t>
      </w:r>
      <w:proofErr w:type="spellStart"/>
      <w:r w:rsidR="00D94B36" w:rsidRPr="00E40C8E">
        <w:rPr>
          <w:color w:val="000000" w:themeColor="text1"/>
          <w:sz w:val="26"/>
          <w:szCs w:val="26"/>
        </w:rPr>
        <w:t>Захарковского</w:t>
      </w:r>
      <w:proofErr w:type="spellEnd"/>
      <w:r w:rsidR="00D94B36" w:rsidRPr="00E40C8E">
        <w:rPr>
          <w:color w:val="000000" w:themeColor="text1"/>
          <w:sz w:val="26"/>
          <w:szCs w:val="26"/>
        </w:rPr>
        <w:t xml:space="preserve"> луга с усадьбой, однако </w:t>
      </w:r>
      <w:r w:rsidRPr="00E40C8E">
        <w:rPr>
          <w:color w:val="000000" w:themeColor="text1"/>
          <w:sz w:val="26"/>
          <w:szCs w:val="26"/>
        </w:rPr>
        <w:t xml:space="preserve">проектное решение </w:t>
      </w:r>
      <w:r w:rsidR="00D94B36" w:rsidRPr="00E40C8E">
        <w:rPr>
          <w:color w:val="000000" w:themeColor="text1"/>
          <w:sz w:val="26"/>
          <w:szCs w:val="26"/>
        </w:rPr>
        <w:t>прямо противоречат материалам ландшафтно-визуального анализа</w:t>
      </w:r>
      <w:r w:rsidRPr="00E40C8E">
        <w:rPr>
          <w:color w:val="000000" w:themeColor="text1"/>
          <w:sz w:val="26"/>
          <w:szCs w:val="26"/>
        </w:rPr>
        <w:t>;</w:t>
      </w:r>
    </w:p>
    <w:p w:rsidR="00102636" w:rsidRPr="00E40C8E" w:rsidRDefault="00102636" w:rsidP="00E40C8E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>- участ</w:t>
      </w:r>
      <w:r w:rsidR="00D430ED">
        <w:rPr>
          <w:color w:val="000000" w:themeColor="text1"/>
          <w:sz w:val="26"/>
          <w:szCs w:val="26"/>
        </w:rPr>
        <w:t>ка</w:t>
      </w:r>
      <w:r w:rsidRPr="00E40C8E">
        <w:rPr>
          <w:color w:val="000000" w:themeColor="text1"/>
          <w:sz w:val="26"/>
          <w:szCs w:val="26"/>
        </w:rPr>
        <w:t xml:space="preserve"> </w:t>
      </w:r>
      <w:r w:rsidR="00BE7EC4" w:rsidRPr="00E40C8E">
        <w:rPr>
          <w:color w:val="000000" w:themeColor="text1"/>
          <w:sz w:val="26"/>
          <w:szCs w:val="26"/>
        </w:rPr>
        <w:t>зон</w:t>
      </w:r>
      <w:r w:rsidRPr="00E40C8E">
        <w:rPr>
          <w:color w:val="000000" w:themeColor="text1"/>
          <w:sz w:val="26"/>
          <w:szCs w:val="26"/>
        </w:rPr>
        <w:t xml:space="preserve">ы </w:t>
      </w:r>
      <w:r w:rsidR="00BE7EC4" w:rsidRPr="00E40C8E">
        <w:rPr>
          <w:color w:val="000000" w:themeColor="text1"/>
          <w:sz w:val="26"/>
          <w:szCs w:val="26"/>
        </w:rPr>
        <w:t>охраняемого ландшафта на правом берегу Москвы-реки в районе деревни Раздоры (</w:t>
      </w:r>
      <w:r w:rsidRPr="00E40C8E">
        <w:rPr>
          <w:color w:val="000000" w:themeColor="text1"/>
          <w:sz w:val="26"/>
          <w:szCs w:val="26"/>
        </w:rPr>
        <w:t xml:space="preserve">устанавливается </w:t>
      </w:r>
      <w:r w:rsidR="00BE7EC4" w:rsidRPr="00E40C8E">
        <w:rPr>
          <w:color w:val="000000" w:themeColor="text1"/>
          <w:sz w:val="26"/>
          <w:szCs w:val="26"/>
        </w:rPr>
        <w:t>ЗРЗ 26-44)</w:t>
      </w:r>
      <w:r w:rsidRPr="00E40C8E">
        <w:rPr>
          <w:color w:val="000000" w:themeColor="text1"/>
          <w:sz w:val="26"/>
          <w:szCs w:val="26"/>
        </w:rPr>
        <w:t>.</w:t>
      </w:r>
    </w:p>
    <w:p w:rsidR="00D430ED" w:rsidRDefault="00102636" w:rsidP="00D430ED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E40C8E">
        <w:rPr>
          <w:color w:val="000000" w:themeColor="text1"/>
          <w:sz w:val="26"/>
          <w:szCs w:val="26"/>
        </w:rPr>
        <w:t>На данном участке возможен перевод в зону регулирования застройки существующих поселков и образовательных учреждений. Однако у</w:t>
      </w:r>
      <w:r w:rsidR="00BE7EC4" w:rsidRPr="00E40C8E">
        <w:rPr>
          <w:color w:val="000000" w:themeColor="text1"/>
          <w:sz w:val="26"/>
          <w:szCs w:val="26"/>
        </w:rPr>
        <w:t xml:space="preserve">станавливаемые регламенты </w:t>
      </w:r>
      <w:r w:rsidRPr="00E40C8E">
        <w:rPr>
          <w:color w:val="000000" w:themeColor="text1"/>
          <w:sz w:val="26"/>
          <w:szCs w:val="26"/>
        </w:rPr>
        <w:t xml:space="preserve">ЗРЗ </w:t>
      </w:r>
      <w:r w:rsidR="00BE7EC4" w:rsidRPr="00E40C8E">
        <w:rPr>
          <w:color w:val="000000" w:themeColor="text1"/>
          <w:sz w:val="26"/>
          <w:szCs w:val="26"/>
        </w:rPr>
        <w:t>допускают застройку природного ландшафта прибрежной зоны</w:t>
      </w:r>
      <w:r w:rsidRPr="00E40C8E">
        <w:rPr>
          <w:color w:val="000000" w:themeColor="text1"/>
          <w:sz w:val="26"/>
          <w:szCs w:val="26"/>
        </w:rPr>
        <w:t xml:space="preserve"> (в 40 метрах от русла Москвы-реки) и парк</w:t>
      </w:r>
      <w:r w:rsidR="00D430ED">
        <w:rPr>
          <w:color w:val="000000" w:themeColor="text1"/>
          <w:sz w:val="26"/>
          <w:szCs w:val="26"/>
        </w:rPr>
        <w:t>а</w:t>
      </w:r>
      <w:r w:rsidRPr="00E40C8E">
        <w:rPr>
          <w:color w:val="000000" w:themeColor="text1"/>
          <w:sz w:val="26"/>
          <w:szCs w:val="26"/>
        </w:rPr>
        <w:t xml:space="preserve"> бывшей усадьбы </w:t>
      </w:r>
      <w:r w:rsidR="00D430ED">
        <w:rPr>
          <w:color w:val="000000" w:themeColor="text1"/>
          <w:sz w:val="26"/>
          <w:szCs w:val="26"/>
        </w:rPr>
        <w:t>«</w:t>
      </w:r>
      <w:proofErr w:type="spellStart"/>
      <w:proofErr w:type="gramStart"/>
      <w:r w:rsidRPr="00E40C8E">
        <w:rPr>
          <w:color w:val="000000" w:themeColor="text1"/>
          <w:sz w:val="26"/>
          <w:szCs w:val="26"/>
        </w:rPr>
        <w:t>Поповк</w:t>
      </w:r>
      <w:r w:rsidR="00D430ED">
        <w:rPr>
          <w:color w:val="000000" w:themeColor="text1"/>
          <w:sz w:val="26"/>
          <w:szCs w:val="26"/>
        </w:rPr>
        <w:t>»</w:t>
      </w:r>
      <w:r w:rsidRPr="00E40C8E">
        <w:rPr>
          <w:color w:val="000000" w:themeColor="text1"/>
          <w:sz w:val="26"/>
          <w:szCs w:val="26"/>
        </w:rPr>
        <w:t>а</w:t>
      </w:r>
      <w:proofErr w:type="spellEnd"/>
      <w:proofErr w:type="gramEnd"/>
      <w:r w:rsidRPr="00E40C8E">
        <w:rPr>
          <w:color w:val="000000" w:themeColor="text1"/>
          <w:sz w:val="26"/>
          <w:szCs w:val="26"/>
        </w:rPr>
        <w:t>, которые формируют наиболее значимое видовое раскрытие со смотровой площадки усадьбы в юго-восточном направлении</w:t>
      </w:r>
      <w:r w:rsidR="00D430ED">
        <w:rPr>
          <w:color w:val="000000" w:themeColor="text1"/>
          <w:sz w:val="26"/>
          <w:szCs w:val="26"/>
        </w:rPr>
        <w:t>.</w:t>
      </w:r>
    </w:p>
    <w:p w:rsidR="00D430ED" w:rsidRDefault="00D430ED" w:rsidP="00D430ED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</w:p>
    <w:p w:rsidR="00E40C8E" w:rsidRDefault="00D430ED" w:rsidP="00D430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20" w:lineRule="exact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E40C8E" w:rsidRPr="00E40C8E">
        <w:rPr>
          <w:color w:val="000000" w:themeColor="text1"/>
          <w:sz w:val="26"/>
          <w:szCs w:val="26"/>
        </w:rPr>
        <w:t>роект не регулирует застройку</w:t>
      </w:r>
      <w:r>
        <w:rPr>
          <w:color w:val="000000" w:themeColor="text1"/>
          <w:sz w:val="26"/>
          <w:szCs w:val="26"/>
        </w:rPr>
        <w:t xml:space="preserve"> ряда окружающих усадьбу территорий</w:t>
      </w:r>
      <w:r w:rsidR="00E40C8E" w:rsidRPr="00E40C8E">
        <w:rPr>
          <w:color w:val="000000" w:themeColor="text1"/>
          <w:sz w:val="26"/>
          <w:szCs w:val="26"/>
        </w:rPr>
        <w:t>, котор</w:t>
      </w:r>
      <w:r>
        <w:rPr>
          <w:color w:val="000000" w:themeColor="text1"/>
          <w:sz w:val="26"/>
          <w:szCs w:val="26"/>
        </w:rPr>
        <w:t>ые</w:t>
      </w:r>
      <w:r w:rsidR="00E40C8E" w:rsidRPr="00E40C8E">
        <w:rPr>
          <w:color w:val="000000" w:themeColor="text1"/>
          <w:sz w:val="26"/>
          <w:szCs w:val="26"/>
        </w:rPr>
        <w:t xml:space="preserve"> оказывают прямое негативное визуальное и техногенное воздействие на памятник и видовые раскрытия с его территории</w:t>
      </w:r>
      <w:r w:rsidR="00E40C8E">
        <w:rPr>
          <w:color w:val="000000" w:themeColor="text1"/>
          <w:sz w:val="26"/>
          <w:szCs w:val="26"/>
        </w:rPr>
        <w:t>.</w:t>
      </w:r>
    </w:p>
    <w:p w:rsidR="00D430ED" w:rsidRDefault="00D430ED" w:rsidP="00D430ED">
      <w:pPr>
        <w:pStyle w:val="a3"/>
        <w:shd w:val="clear" w:color="auto" w:fill="FFFFFF"/>
        <w:spacing w:before="0" w:beforeAutospacing="0" w:after="0" w:afterAutospacing="0" w:line="320" w:lineRule="exact"/>
        <w:ind w:left="709"/>
        <w:jc w:val="both"/>
        <w:rPr>
          <w:color w:val="000000" w:themeColor="text1"/>
          <w:sz w:val="26"/>
          <w:szCs w:val="26"/>
        </w:rPr>
      </w:pPr>
    </w:p>
    <w:p w:rsidR="00E40C8E" w:rsidRPr="00D430ED" w:rsidRDefault="00D430ED" w:rsidP="00D430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20" w:lineRule="exact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</w:t>
      </w:r>
      <w:r w:rsidR="00E40C8E" w:rsidRPr="00D430ED">
        <w:rPr>
          <w:color w:val="000000" w:themeColor="text1"/>
          <w:sz w:val="26"/>
          <w:szCs w:val="26"/>
        </w:rPr>
        <w:t>ежим</w:t>
      </w:r>
      <w:r>
        <w:rPr>
          <w:color w:val="000000" w:themeColor="text1"/>
          <w:sz w:val="26"/>
          <w:szCs w:val="26"/>
        </w:rPr>
        <w:t>ы</w:t>
      </w:r>
      <w:r w:rsidR="00E40C8E" w:rsidRPr="00D430ED">
        <w:rPr>
          <w:color w:val="000000" w:themeColor="text1"/>
          <w:sz w:val="26"/>
          <w:szCs w:val="26"/>
        </w:rPr>
        <w:t xml:space="preserve"> и регламент</w:t>
      </w:r>
      <w:r>
        <w:rPr>
          <w:color w:val="000000" w:themeColor="text1"/>
          <w:sz w:val="26"/>
          <w:szCs w:val="26"/>
        </w:rPr>
        <w:t>ы</w:t>
      </w:r>
      <w:r w:rsidR="00E40C8E" w:rsidRPr="00D430ED">
        <w:rPr>
          <w:color w:val="000000" w:themeColor="text1"/>
          <w:sz w:val="26"/>
          <w:szCs w:val="26"/>
        </w:rPr>
        <w:t xml:space="preserve"> зон</w:t>
      </w:r>
      <w:r>
        <w:rPr>
          <w:color w:val="000000" w:themeColor="text1"/>
          <w:sz w:val="26"/>
          <w:szCs w:val="26"/>
        </w:rPr>
        <w:t>ы</w:t>
      </w:r>
      <w:r w:rsidR="00E40C8E" w:rsidRPr="00D430ED">
        <w:rPr>
          <w:color w:val="000000" w:themeColor="text1"/>
          <w:sz w:val="26"/>
          <w:szCs w:val="26"/>
        </w:rPr>
        <w:t xml:space="preserve"> регулирования застройки</w:t>
      </w:r>
      <w:r>
        <w:rPr>
          <w:color w:val="000000" w:themeColor="text1"/>
          <w:sz w:val="26"/>
          <w:szCs w:val="26"/>
        </w:rPr>
        <w:t xml:space="preserve"> проработаны очень поверхностно</w:t>
      </w:r>
      <w:r w:rsidR="00E43D24" w:rsidRPr="00D430ED">
        <w:rPr>
          <w:color w:val="000000" w:themeColor="text1"/>
          <w:sz w:val="26"/>
          <w:szCs w:val="26"/>
        </w:rPr>
        <w:t xml:space="preserve">, без </w:t>
      </w:r>
      <w:r>
        <w:rPr>
          <w:color w:val="000000" w:themeColor="text1"/>
          <w:sz w:val="26"/>
          <w:szCs w:val="26"/>
        </w:rPr>
        <w:t xml:space="preserve">достаточной </w:t>
      </w:r>
      <w:r w:rsidR="00E43D24" w:rsidRPr="00D430ED">
        <w:rPr>
          <w:color w:val="000000" w:themeColor="text1"/>
          <w:sz w:val="26"/>
          <w:szCs w:val="26"/>
        </w:rPr>
        <w:t xml:space="preserve">дифференциации в зависимости от </w:t>
      </w:r>
      <w:r>
        <w:rPr>
          <w:color w:val="000000" w:themeColor="text1"/>
          <w:sz w:val="26"/>
          <w:szCs w:val="26"/>
        </w:rPr>
        <w:t xml:space="preserve">местоположения </w:t>
      </w:r>
      <w:r w:rsidR="00E43D24" w:rsidRPr="00D430ED">
        <w:rPr>
          <w:color w:val="000000" w:themeColor="text1"/>
          <w:sz w:val="26"/>
          <w:szCs w:val="26"/>
        </w:rPr>
        <w:t>того или иного регламентного участка</w:t>
      </w:r>
      <w:r>
        <w:rPr>
          <w:color w:val="000000" w:themeColor="text1"/>
          <w:sz w:val="26"/>
          <w:szCs w:val="26"/>
        </w:rPr>
        <w:t xml:space="preserve"> и его роли для сохранения усадьбы и ее среды</w:t>
      </w:r>
      <w:r w:rsidR="00E43D24" w:rsidRPr="00D430ED">
        <w:rPr>
          <w:color w:val="000000" w:themeColor="text1"/>
          <w:sz w:val="26"/>
          <w:szCs w:val="26"/>
        </w:rPr>
        <w:t xml:space="preserve">. </w:t>
      </w:r>
    </w:p>
    <w:p w:rsidR="00E40C8E" w:rsidRDefault="00E40C8E" w:rsidP="00D430ED">
      <w:pPr>
        <w:pStyle w:val="a3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color w:val="000000" w:themeColor="text1"/>
          <w:sz w:val="26"/>
          <w:szCs w:val="26"/>
        </w:rPr>
      </w:pPr>
    </w:p>
    <w:p w:rsidR="00E40C8E" w:rsidRPr="00463EF5" w:rsidRDefault="00CA07B3" w:rsidP="00E40C8E">
      <w:pPr>
        <w:spacing w:line="320" w:lineRule="exact"/>
        <w:ind w:firstLine="708"/>
        <w:jc w:val="both"/>
        <w:rPr>
          <w:b/>
          <w:bCs/>
          <w:color w:val="000000" w:themeColor="text1"/>
          <w:sz w:val="26"/>
          <w:szCs w:val="26"/>
        </w:rPr>
      </w:pPr>
      <w:r w:rsidRPr="00463EF5">
        <w:rPr>
          <w:b/>
          <w:bCs/>
          <w:color w:val="000000" w:themeColor="text1"/>
          <w:sz w:val="26"/>
          <w:szCs w:val="26"/>
        </w:rPr>
        <w:t xml:space="preserve">На основании приведенных замечаний </w:t>
      </w:r>
      <w:r w:rsidR="00D430ED" w:rsidRPr="00463EF5">
        <w:rPr>
          <w:b/>
          <w:bCs/>
          <w:color w:val="000000" w:themeColor="text1"/>
          <w:sz w:val="26"/>
          <w:szCs w:val="26"/>
        </w:rPr>
        <w:t>О</w:t>
      </w:r>
      <w:r w:rsidR="00E40C8E" w:rsidRPr="00463EF5">
        <w:rPr>
          <w:b/>
          <w:bCs/>
          <w:color w:val="000000" w:themeColor="text1"/>
          <w:sz w:val="26"/>
          <w:szCs w:val="26"/>
        </w:rPr>
        <w:t xml:space="preserve">бщественный совет рекомендует Министерству культуры отклонить от согласования </w:t>
      </w:r>
      <w:r w:rsidR="00D430ED" w:rsidRPr="00463EF5">
        <w:rPr>
          <w:b/>
          <w:bCs/>
          <w:color w:val="000000" w:themeColor="text1"/>
          <w:sz w:val="26"/>
          <w:szCs w:val="26"/>
        </w:rPr>
        <w:t>рассматриваемый проект зон охраны и проект постановления Правительства Московской области</w:t>
      </w:r>
      <w:r w:rsidR="00463EF5" w:rsidRPr="00463EF5">
        <w:rPr>
          <w:b/>
          <w:bCs/>
          <w:color w:val="000000" w:themeColor="text1"/>
          <w:sz w:val="26"/>
          <w:szCs w:val="26"/>
        </w:rPr>
        <w:t>.</w:t>
      </w:r>
    </w:p>
    <w:p w:rsidR="00463EF5" w:rsidRDefault="00463EF5" w:rsidP="00E40C8E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</w:p>
    <w:p w:rsidR="00D430ED" w:rsidRPr="00463EF5" w:rsidRDefault="00CA07B3" w:rsidP="00CA07B3">
      <w:pPr>
        <w:spacing w:line="320" w:lineRule="exact"/>
        <w:ind w:firstLine="708"/>
        <w:jc w:val="both"/>
        <w:rPr>
          <w:b/>
          <w:bCs/>
          <w:color w:val="000000" w:themeColor="text1"/>
          <w:sz w:val="26"/>
          <w:szCs w:val="26"/>
        </w:rPr>
      </w:pPr>
      <w:r w:rsidRPr="00463EF5">
        <w:rPr>
          <w:b/>
          <w:bCs/>
          <w:color w:val="000000" w:themeColor="text1"/>
          <w:sz w:val="26"/>
          <w:szCs w:val="26"/>
        </w:rPr>
        <w:t xml:space="preserve">В целях устранения правовых коллизий, учета интересов сохранения выдающегося памятника русской культуры в его ландшафтном окружении, интересов жителей, развития социальной и транспортной инфраструктуры, а </w:t>
      </w:r>
      <w:r w:rsidRPr="00463EF5">
        <w:rPr>
          <w:b/>
          <w:bCs/>
          <w:color w:val="000000" w:themeColor="text1"/>
          <w:sz w:val="26"/>
          <w:szCs w:val="26"/>
        </w:rPr>
        <w:lastRenderedPageBreak/>
        <w:t xml:space="preserve">также интересов развития музея-усадьбы, дальнейшее проектирование зон охраны Ансамбля усадьбы «Архангельское» должно вестись </w:t>
      </w:r>
      <w:r w:rsidR="00295AB0" w:rsidRPr="00463EF5">
        <w:rPr>
          <w:b/>
          <w:bCs/>
          <w:color w:val="000000" w:themeColor="text1"/>
          <w:sz w:val="26"/>
          <w:szCs w:val="26"/>
        </w:rPr>
        <w:t xml:space="preserve">при соблюдении </w:t>
      </w:r>
      <w:r w:rsidRPr="00463EF5">
        <w:rPr>
          <w:b/>
          <w:bCs/>
          <w:color w:val="000000" w:themeColor="text1"/>
          <w:sz w:val="26"/>
          <w:szCs w:val="26"/>
        </w:rPr>
        <w:t>следующих рекомендаций:</w:t>
      </w:r>
    </w:p>
    <w:p w:rsidR="00CA07B3" w:rsidRDefault="00CA07B3" w:rsidP="00CA07B3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безусловное сохранение целостности территории усадебного</w:t>
      </w:r>
      <w:r w:rsidR="0004594A">
        <w:rPr>
          <w:color w:val="000000" w:themeColor="text1"/>
          <w:sz w:val="26"/>
          <w:szCs w:val="26"/>
        </w:rPr>
        <w:t xml:space="preserve"> комплекса</w:t>
      </w:r>
      <w:r>
        <w:rPr>
          <w:color w:val="000000" w:themeColor="text1"/>
          <w:sz w:val="26"/>
          <w:szCs w:val="26"/>
        </w:rPr>
        <w:t>, включая территорию усадьбы Архангельское-Воронки</w:t>
      </w:r>
      <w:r w:rsidR="0004594A">
        <w:rPr>
          <w:color w:val="000000" w:themeColor="text1"/>
          <w:sz w:val="26"/>
          <w:szCs w:val="26"/>
        </w:rPr>
        <w:t xml:space="preserve"> и</w:t>
      </w:r>
      <w:r w:rsidR="002460CF">
        <w:rPr>
          <w:color w:val="000000" w:themeColor="text1"/>
          <w:sz w:val="26"/>
          <w:szCs w:val="26"/>
        </w:rPr>
        <w:t xml:space="preserve"> правого берега </w:t>
      </w:r>
      <w:proofErr w:type="spellStart"/>
      <w:r w:rsidR="002460CF">
        <w:rPr>
          <w:color w:val="000000" w:themeColor="text1"/>
          <w:sz w:val="26"/>
          <w:szCs w:val="26"/>
        </w:rPr>
        <w:t>Горятинского</w:t>
      </w:r>
      <w:proofErr w:type="spellEnd"/>
      <w:r w:rsidR="002460CF">
        <w:rPr>
          <w:color w:val="000000" w:themeColor="text1"/>
          <w:sz w:val="26"/>
          <w:szCs w:val="26"/>
        </w:rPr>
        <w:t xml:space="preserve"> пруда</w:t>
      </w:r>
      <w:r w:rsidR="0004594A">
        <w:rPr>
          <w:color w:val="000000" w:themeColor="text1"/>
          <w:sz w:val="26"/>
          <w:szCs w:val="26"/>
        </w:rPr>
        <w:t>,</w:t>
      </w:r>
      <w:r w:rsidR="002460CF">
        <w:rPr>
          <w:color w:val="000000" w:themeColor="text1"/>
          <w:sz w:val="26"/>
          <w:szCs w:val="26"/>
        </w:rPr>
        <w:t xml:space="preserve"> </w:t>
      </w:r>
      <w:r w:rsidR="00295AB0">
        <w:rPr>
          <w:color w:val="000000" w:themeColor="text1"/>
          <w:sz w:val="26"/>
          <w:szCs w:val="26"/>
        </w:rPr>
        <w:t xml:space="preserve">обеспечивающее сохранность </w:t>
      </w:r>
      <w:r>
        <w:rPr>
          <w:color w:val="000000" w:themeColor="text1"/>
          <w:sz w:val="26"/>
          <w:szCs w:val="26"/>
        </w:rPr>
        <w:t>всех элементов предмета охраны</w:t>
      </w:r>
      <w:r w:rsidR="0004594A">
        <w:rPr>
          <w:color w:val="000000" w:themeColor="text1"/>
          <w:sz w:val="26"/>
          <w:szCs w:val="26"/>
        </w:rPr>
        <w:t xml:space="preserve"> ансамбля</w:t>
      </w:r>
      <w:r>
        <w:rPr>
          <w:color w:val="000000" w:themeColor="text1"/>
          <w:sz w:val="26"/>
          <w:szCs w:val="26"/>
        </w:rPr>
        <w:t>;</w:t>
      </w:r>
    </w:p>
    <w:p w:rsidR="00CA07B3" w:rsidRDefault="00CA07B3" w:rsidP="00CA07B3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сохранение запрета на грузовое и транзитное движение автотранспорта через территорию усадьбы;</w:t>
      </w:r>
    </w:p>
    <w:p w:rsidR="00CA07B3" w:rsidRDefault="00CA07B3" w:rsidP="00CA07B3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сохранение паркового характера подъездов к усадьбе по Ильинскому шоссе со стороны Москвы и со стороны </w:t>
      </w:r>
      <w:r w:rsidR="00295AB0">
        <w:rPr>
          <w:color w:val="000000" w:themeColor="text1"/>
          <w:sz w:val="26"/>
          <w:szCs w:val="26"/>
        </w:rPr>
        <w:t xml:space="preserve">Московской </w:t>
      </w:r>
      <w:r>
        <w:rPr>
          <w:color w:val="000000" w:themeColor="text1"/>
          <w:sz w:val="26"/>
          <w:szCs w:val="26"/>
        </w:rPr>
        <w:t xml:space="preserve">области, обеспечиваемое </w:t>
      </w:r>
      <w:r w:rsidR="00295AB0">
        <w:rPr>
          <w:color w:val="000000" w:themeColor="text1"/>
          <w:sz w:val="26"/>
          <w:szCs w:val="26"/>
        </w:rPr>
        <w:t>сохранением зеленых насаждений вдоль шоссе в режимах охранной зоны и зоны охраняемого природного ландшафта;</w:t>
      </w:r>
    </w:p>
    <w:p w:rsidR="00347145" w:rsidRDefault="00CA07B3" w:rsidP="00347145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установление детально проработанных режимов зоны регулирования застройки на участках </w:t>
      </w:r>
      <w:r w:rsidR="00295AB0">
        <w:rPr>
          <w:color w:val="000000" w:themeColor="text1"/>
          <w:sz w:val="26"/>
          <w:szCs w:val="26"/>
        </w:rPr>
        <w:t xml:space="preserve">охранной зоны и </w:t>
      </w:r>
      <w:r>
        <w:rPr>
          <w:color w:val="000000" w:themeColor="text1"/>
          <w:sz w:val="26"/>
          <w:szCs w:val="26"/>
        </w:rPr>
        <w:t>зоны охраняемого природного ландшафта, где расположены</w:t>
      </w:r>
      <w:r w:rsidR="00295AB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существующие</w:t>
      </w:r>
      <w:r w:rsidR="00295AB0">
        <w:rPr>
          <w:color w:val="000000" w:themeColor="text1"/>
          <w:sz w:val="26"/>
          <w:szCs w:val="26"/>
        </w:rPr>
        <w:t xml:space="preserve"> жилые поселки и образовательные учреждения (школа им. </w:t>
      </w:r>
      <w:proofErr w:type="spellStart"/>
      <w:r w:rsidR="00295AB0">
        <w:rPr>
          <w:color w:val="000000" w:themeColor="text1"/>
          <w:sz w:val="26"/>
          <w:szCs w:val="26"/>
        </w:rPr>
        <w:t>А.Н.Косыгина</w:t>
      </w:r>
      <w:proofErr w:type="spellEnd"/>
      <w:r w:rsidR="00295AB0">
        <w:rPr>
          <w:color w:val="000000" w:themeColor="text1"/>
          <w:sz w:val="26"/>
          <w:szCs w:val="26"/>
        </w:rPr>
        <w:t xml:space="preserve"> в пос. Архангельское и гимназия им. </w:t>
      </w:r>
      <w:proofErr w:type="spellStart"/>
      <w:r w:rsidR="00295AB0">
        <w:rPr>
          <w:color w:val="000000" w:themeColor="text1"/>
          <w:sz w:val="26"/>
          <w:szCs w:val="26"/>
        </w:rPr>
        <w:t>Е.М.Примакова</w:t>
      </w:r>
      <w:proofErr w:type="spellEnd"/>
      <w:r w:rsidR="00295AB0">
        <w:rPr>
          <w:color w:val="000000" w:themeColor="text1"/>
          <w:sz w:val="26"/>
          <w:szCs w:val="26"/>
        </w:rPr>
        <w:t xml:space="preserve"> в дер. Раздоры), </w:t>
      </w:r>
      <w:r w:rsidR="002460CF">
        <w:rPr>
          <w:color w:val="000000" w:themeColor="text1"/>
          <w:sz w:val="26"/>
          <w:szCs w:val="26"/>
        </w:rPr>
        <w:t xml:space="preserve">объекты коммунальной инфраструктуры пос. </w:t>
      </w:r>
      <w:proofErr w:type="spellStart"/>
      <w:r w:rsidR="002460CF">
        <w:rPr>
          <w:color w:val="000000" w:themeColor="text1"/>
          <w:sz w:val="26"/>
          <w:szCs w:val="26"/>
        </w:rPr>
        <w:t>Арханегльское</w:t>
      </w:r>
      <w:proofErr w:type="spellEnd"/>
      <w:r w:rsidR="002460CF">
        <w:rPr>
          <w:color w:val="000000" w:themeColor="text1"/>
          <w:sz w:val="26"/>
          <w:szCs w:val="26"/>
        </w:rPr>
        <w:t xml:space="preserve">, </w:t>
      </w:r>
      <w:r w:rsidR="00295AB0">
        <w:rPr>
          <w:color w:val="000000" w:themeColor="text1"/>
          <w:sz w:val="26"/>
          <w:szCs w:val="26"/>
        </w:rPr>
        <w:t>в случае, если данные объекты не оказывают негативного визуального воздействия на объект культурного наследия и охраняемые панорамы;</w:t>
      </w:r>
    </w:p>
    <w:p w:rsidR="002460CF" w:rsidRDefault="00295AB0" w:rsidP="00CA07B3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сохранение режимов зоны охраняемого ландшафта в 150-метровой зоне </w:t>
      </w:r>
      <w:r w:rsidR="002460CF">
        <w:rPr>
          <w:color w:val="000000" w:themeColor="text1"/>
          <w:sz w:val="26"/>
          <w:szCs w:val="26"/>
        </w:rPr>
        <w:t xml:space="preserve">правого берега </w:t>
      </w:r>
      <w:r>
        <w:rPr>
          <w:color w:val="000000" w:themeColor="text1"/>
          <w:sz w:val="26"/>
          <w:szCs w:val="26"/>
        </w:rPr>
        <w:t xml:space="preserve">Москвы-реки </w:t>
      </w:r>
      <w:r w:rsidR="002460CF">
        <w:rPr>
          <w:color w:val="000000" w:themeColor="text1"/>
          <w:sz w:val="26"/>
          <w:szCs w:val="26"/>
        </w:rPr>
        <w:t xml:space="preserve">со стороны дер. Раздоры </w:t>
      </w:r>
      <w:r>
        <w:rPr>
          <w:color w:val="000000" w:themeColor="text1"/>
          <w:sz w:val="26"/>
          <w:szCs w:val="26"/>
        </w:rPr>
        <w:t>и паркового массива усадьбы «Поповка»</w:t>
      </w:r>
      <w:r w:rsidR="002460CF">
        <w:rPr>
          <w:color w:val="000000" w:themeColor="text1"/>
          <w:sz w:val="26"/>
          <w:szCs w:val="26"/>
        </w:rPr>
        <w:t xml:space="preserve">, а также на части </w:t>
      </w:r>
      <w:proofErr w:type="spellStart"/>
      <w:r w:rsidR="002460CF">
        <w:rPr>
          <w:color w:val="000000" w:themeColor="text1"/>
          <w:sz w:val="26"/>
          <w:szCs w:val="26"/>
        </w:rPr>
        <w:t>Захарковского</w:t>
      </w:r>
      <w:proofErr w:type="spellEnd"/>
      <w:r w:rsidR="002460CF">
        <w:rPr>
          <w:color w:val="000000" w:themeColor="text1"/>
          <w:sz w:val="26"/>
          <w:szCs w:val="26"/>
        </w:rPr>
        <w:t xml:space="preserve"> луга и </w:t>
      </w:r>
      <w:proofErr w:type="spellStart"/>
      <w:r w:rsidR="002460CF">
        <w:rPr>
          <w:color w:val="000000" w:themeColor="text1"/>
          <w:sz w:val="26"/>
          <w:szCs w:val="26"/>
        </w:rPr>
        <w:t>Захарковской</w:t>
      </w:r>
      <w:proofErr w:type="spellEnd"/>
      <w:r w:rsidR="002460CF">
        <w:rPr>
          <w:color w:val="000000" w:themeColor="text1"/>
          <w:sz w:val="26"/>
          <w:szCs w:val="26"/>
        </w:rPr>
        <w:t xml:space="preserve"> поймы, имеющих визуальные связи с усадьбой;</w:t>
      </w:r>
    </w:p>
    <w:p w:rsidR="002460CF" w:rsidRDefault="002460CF" w:rsidP="00CA07B3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сохранение охранной зоны, обеспечивающий необходимый разрыв между застройкой </w:t>
      </w:r>
      <w:proofErr w:type="spellStart"/>
      <w:r>
        <w:rPr>
          <w:color w:val="000000" w:themeColor="text1"/>
          <w:sz w:val="26"/>
          <w:szCs w:val="26"/>
        </w:rPr>
        <w:t>Воронковского</w:t>
      </w:r>
      <w:proofErr w:type="spellEnd"/>
      <w:r>
        <w:rPr>
          <w:color w:val="000000" w:themeColor="text1"/>
          <w:sz w:val="26"/>
          <w:szCs w:val="26"/>
        </w:rPr>
        <w:t xml:space="preserve"> (Горохового) поля и усадебным парком;</w:t>
      </w:r>
    </w:p>
    <w:p w:rsidR="002460CF" w:rsidRDefault="002460CF" w:rsidP="00CA07B3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сохранение и уточнение режимов зон охраны на </w:t>
      </w:r>
      <w:r w:rsidRPr="00E40C8E">
        <w:rPr>
          <w:color w:val="000000" w:themeColor="text1"/>
          <w:sz w:val="26"/>
          <w:szCs w:val="26"/>
        </w:rPr>
        <w:t>участ</w:t>
      </w:r>
      <w:r>
        <w:rPr>
          <w:color w:val="000000" w:themeColor="text1"/>
          <w:sz w:val="26"/>
          <w:szCs w:val="26"/>
        </w:rPr>
        <w:t>ке</w:t>
      </w:r>
      <w:r w:rsidRPr="00E40C8E">
        <w:rPr>
          <w:color w:val="000000" w:themeColor="text1"/>
          <w:sz w:val="26"/>
          <w:szCs w:val="26"/>
        </w:rPr>
        <w:t xml:space="preserve"> между Ильинским и </w:t>
      </w:r>
      <w:proofErr w:type="spellStart"/>
      <w:r w:rsidRPr="00E40C8E">
        <w:rPr>
          <w:color w:val="000000" w:themeColor="text1"/>
          <w:sz w:val="26"/>
          <w:szCs w:val="26"/>
        </w:rPr>
        <w:t>Новорижским</w:t>
      </w:r>
      <w:proofErr w:type="spellEnd"/>
      <w:r w:rsidRPr="00E40C8E">
        <w:rPr>
          <w:color w:val="000000" w:themeColor="text1"/>
          <w:sz w:val="26"/>
          <w:szCs w:val="26"/>
        </w:rPr>
        <w:t xml:space="preserve"> шоссе с кадастровым номером 50:11:0050603:423</w:t>
      </w:r>
      <w:r>
        <w:rPr>
          <w:color w:val="000000" w:themeColor="text1"/>
          <w:sz w:val="26"/>
          <w:szCs w:val="26"/>
        </w:rPr>
        <w:t>;</w:t>
      </w:r>
    </w:p>
    <w:p w:rsidR="002460CF" w:rsidRDefault="002460CF" w:rsidP="00CA07B3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сохранение лесопарковых и озелененных территорий, имеющих важное экологическое значение для поддержания жизнеспособности усадебного комплекса и парка, в частности, участков к югу от </w:t>
      </w:r>
      <w:proofErr w:type="spellStart"/>
      <w:r>
        <w:rPr>
          <w:color w:val="000000" w:themeColor="text1"/>
          <w:sz w:val="26"/>
          <w:szCs w:val="26"/>
        </w:rPr>
        <w:t>Новорижского</w:t>
      </w:r>
      <w:proofErr w:type="spellEnd"/>
      <w:r>
        <w:rPr>
          <w:color w:val="000000" w:themeColor="text1"/>
          <w:sz w:val="26"/>
          <w:szCs w:val="26"/>
        </w:rPr>
        <w:t xml:space="preserve"> шоссе, через которые протекает приток р. </w:t>
      </w:r>
      <w:proofErr w:type="spellStart"/>
      <w:r>
        <w:rPr>
          <w:color w:val="000000" w:themeColor="text1"/>
          <w:sz w:val="26"/>
          <w:szCs w:val="26"/>
        </w:rPr>
        <w:t>Горятинки</w:t>
      </w:r>
      <w:proofErr w:type="spellEnd"/>
      <w:r>
        <w:rPr>
          <w:color w:val="000000" w:themeColor="text1"/>
          <w:sz w:val="26"/>
          <w:szCs w:val="26"/>
        </w:rPr>
        <w:t xml:space="preserve"> (Вороний Брод);</w:t>
      </w:r>
    </w:p>
    <w:p w:rsidR="00CA07B3" w:rsidRDefault="002460CF" w:rsidP="00CA07B3">
      <w:pPr>
        <w:spacing w:line="320" w:lineRule="exact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более детальная проработка и дифференциация регламентов </w:t>
      </w:r>
      <w:r w:rsidR="00347145">
        <w:rPr>
          <w:color w:val="000000" w:themeColor="text1"/>
          <w:sz w:val="26"/>
          <w:szCs w:val="26"/>
        </w:rPr>
        <w:t xml:space="preserve">на </w:t>
      </w:r>
      <w:r>
        <w:rPr>
          <w:color w:val="000000" w:themeColor="text1"/>
          <w:sz w:val="26"/>
          <w:szCs w:val="26"/>
        </w:rPr>
        <w:t>участк</w:t>
      </w:r>
      <w:r w:rsidR="00347145">
        <w:rPr>
          <w:color w:val="000000" w:themeColor="text1"/>
          <w:sz w:val="26"/>
          <w:szCs w:val="26"/>
        </w:rPr>
        <w:t>ах</w:t>
      </w:r>
      <w:r>
        <w:rPr>
          <w:color w:val="000000" w:themeColor="text1"/>
          <w:sz w:val="26"/>
          <w:szCs w:val="26"/>
        </w:rPr>
        <w:t xml:space="preserve"> зоны регулирования застройки</w:t>
      </w:r>
      <w:r w:rsidR="00347145">
        <w:rPr>
          <w:color w:val="000000" w:themeColor="text1"/>
          <w:sz w:val="26"/>
          <w:szCs w:val="26"/>
        </w:rPr>
        <w:t xml:space="preserve">, в частности, уточнение регламентов, конфигурации и площади участка под размещения музейного хранилища и развития школы им. </w:t>
      </w:r>
      <w:proofErr w:type="spellStart"/>
      <w:r w:rsidR="00347145">
        <w:rPr>
          <w:color w:val="000000" w:themeColor="text1"/>
          <w:sz w:val="26"/>
          <w:szCs w:val="26"/>
        </w:rPr>
        <w:t>А.Н.Косыгина</w:t>
      </w:r>
      <w:proofErr w:type="spellEnd"/>
      <w:r w:rsidR="00347145">
        <w:rPr>
          <w:color w:val="000000" w:themeColor="text1"/>
          <w:sz w:val="26"/>
          <w:szCs w:val="26"/>
        </w:rPr>
        <w:t>; уточнение регламентов участков в районе пос. Архангельское, где запланировано строительство объектов социальной инфраструктуры и др.;</w:t>
      </w:r>
    </w:p>
    <w:p w:rsidR="00AE1218" w:rsidRPr="00F47E16" w:rsidRDefault="00347145" w:rsidP="00F47E16">
      <w:pPr>
        <w:pStyle w:val="a3"/>
        <w:shd w:val="clear" w:color="auto" w:fill="FFFFFF"/>
        <w:spacing w:before="0" w:beforeAutospacing="0" w:after="0" w:afterAutospacing="0" w:line="320" w:lineRule="exact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установление зоны регулирования застройки на окружающих усадьбу территориях</w:t>
      </w:r>
      <w:r w:rsidRPr="00E40C8E">
        <w:rPr>
          <w:color w:val="000000" w:themeColor="text1"/>
          <w:sz w:val="26"/>
          <w:szCs w:val="26"/>
        </w:rPr>
        <w:t xml:space="preserve">, </w:t>
      </w:r>
      <w:r w:rsidRPr="0004594A">
        <w:rPr>
          <w:color w:val="000000" w:themeColor="text1"/>
          <w:sz w:val="26"/>
          <w:szCs w:val="26"/>
        </w:rPr>
        <w:t>которые оказывают прямое негативное воздействие на памятник и основные видовые раскрытия</w:t>
      </w:r>
      <w:r w:rsidR="0004594A">
        <w:rPr>
          <w:color w:val="000000" w:themeColor="text1"/>
          <w:sz w:val="26"/>
          <w:szCs w:val="26"/>
        </w:rPr>
        <w:t xml:space="preserve"> из него</w:t>
      </w:r>
      <w:r w:rsidRPr="0004594A">
        <w:rPr>
          <w:color w:val="000000" w:themeColor="text1"/>
          <w:sz w:val="26"/>
          <w:szCs w:val="26"/>
        </w:rPr>
        <w:t xml:space="preserve">, в частности на территории к северу и северо-западу от дер. </w:t>
      </w:r>
      <w:proofErr w:type="spellStart"/>
      <w:r w:rsidRPr="0004594A">
        <w:rPr>
          <w:color w:val="000000" w:themeColor="text1"/>
          <w:sz w:val="26"/>
          <w:szCs w:val="26"/>
        </w:rPr>
        <w:t>Глухово</w:t>
      </w:r>
      <w:proofErr w:type="spellEnd"/>
      <w:r w:rsidRPr="0004594A">
        <w:rPr>
          <w:color w:val="000000" w:themeColor="text1"/>
          <w:sz w:val="26"/>
          <w:szCs w:val="26"/>
        </w:rPr>
        <w:t>.</w:t>
      </w:r>
      <w:r w:rsidR="0004594A" w:rsidRPr="00F47E16">
        <w:rPr>
          <w:color w:val="000000" w:themeColor="text1"/>
          <w:sz w:val="26"/>
          <w:szCs w:val="26"/>
        </w:rPr>
        <w:t xml:space="preserve"> </w:t>
      </w:r>
    </w:p>
    <w:sectPr w:rsidR="00AE1218" w:rsidRPr="00F47E16" w:rsidSect="00242DF7">
      <w:footerReference w:type="even" r:id="rId7"/>
      <w:footerReference w:type="default" r:id="rId8"/>
      <w:pgSz w:w="11900" w:h="16840"/>
      <w:pgMar w:top="812" w:right="850" w:bottom="68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771" w:rsidRDefault="00DA4771" w:rsidP="00BE7EC4">
      <w:r>
        <w:separator/>
      </w:r>
    </w:p>
  </w:endnote>
  <w:endnote w:type="continuationSeparator" w:id="0">
    <w:p w:rsidR="00DA4771" w:rsidRDefault="00DA4771" w:rsidP="00BE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38945801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BE7EC4" w:rsidRDefault="00BE7EC4" w:rsidP="001F5A8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BE7EC4" w:rsidRDefault="00BE7EC4" w:rsidP="00BE7EC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63185571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BE7EC4" w:rsidRDefault="00BE7EC4" w:rsidP="001F5A8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BE7EC4" w:rsidRDefault="00BE7EC4" w:rsidP="00BE7E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771" w:rsidRDefault="00DA4771" w:rsidP="00BE7EC4">
      <w:r>
        <w:separator/>
      </w:r>
    </w:p>
  </w:footnote>
  <w:footnote w:type="continuationSeparator" w:id="0">
    <w:p w:rsidR="00DA4771" w:rsidRDefault="00DA4771" w:rsidP="00BE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4B8"/>
    <w:multiLevelType w:val="hybridMultilevel"/>
    <w:tmpl w:val="EF985708"/>
    <w:lvl w:ilvl="0" w:tplc="57FCF56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269"/>
    <w:multiLevelType w:val="hybridMultilevel"/>
    <w:tmpl w:val="34F2980C"/>
    <w:lvl w:ilvl="0" w:tplc="A8DEE0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BC2820"/>
    <w:multiLevelType w:val="hybridMultilevel"/>
    <w:tmpl w:val="ACA0F036"/>
    <w:lvl w:ilvl="0" w:tplc="7A02293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846C0B"/>
    <w:multiLevelType w:val="hybridMultilevel"/>
    <w:tmpl w:val="34F2980C"/>
    <w:lvl w:ilvl="0" w:tplc="A8DEE0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4C79E2"/>
    <w:multiLevelType w:val="hybridMultilevel"/>
    <w:tmpl w:val="71E6EB9C"/>
    <w:lvl w:ilvl="0" w:tplc="672A1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8D5969"/>
    <w:multiLevelType w:val="hybridMultilevel"/>
    <w:tmpl w:val="4078BEDA"/>
    <w:lvl w:ilvl="0" w:tplc="4B9AD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803C68"/>
    <w:multiLevelType w:val="hybridMultilevel"/>
    <w:tmpl w:val="BAFCC9AA"/>
    <w:lvl w:ilvl="0" w:tplc="C7629A1C">
      <w:start w:val="1"/>
      <w:numFmt w:val="decimal"/>
      <w:lvlText w:val="%1."/>
      <w:lvlJc w:val="left"/>
      <w:pPr>
        <w:ind w:left="1069" w:hanging="360"/>
      </w:pPr>
      <w:rPr>
        <w:rFonts w:hint="default"/>
        <w:color w:val="1D2129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424C09"/>
    <w:multiLevelType w:val="hybridMultilevel"/>
    <w:tmpl w:val="7076D0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C4"/>
    <w:rsid w:val="0004594A"/>
    <w:rsid w:val="00080992"/>
    <w:rsid w:val="000A1624"/>
    <w:rsid w:val="000F2384"/>
    <w:rsid w:val="000F74F6"/>
    <w:rsid w:val="00102636"/>
    <w:rsid w:val="001834F8"/>
    <w:rsid w:val="0020706E"/>
    <w:rsid w:val="00217608"/>
    <w:rsid w:val="00242DF7"/>
    <w:rsid w:val="002460CF"/>
    <w:rsid w:val="00295AB0"/>
    <w:rsid w:val="00347145"/>
    <w:rsid w:val="00463EF5"/>
    <w:rsid w:val="00541AA3"/>
    <w:rsid w:val="00614F5B"/>
    <w:rsid w:val="006803EF"/>
    <w:rsid w:val="006D231D"/>
    <w:rsid w:val="00795C77"/>
    <w:rsid w:val="00845F3F"/>
    <w:rsid w:val="008606B1"/>
    <w:rsid w:val="00873BD2"/>
    <w:rsid w:val="008950CC"/>
    <w:rsid w:val="00925ACA"/>
    <w:rsid w:val="009857F6"/>
    <w:rsid w:val="00991BDA"/>
    <w:rsid w:val="00A068ED"/>
    <w:rsid w:val="00AE1218"/>
    <w:rsid w:val="00B30870"/>
    <w:rsid w:val="00B72F4D"/>
    <w:rsid w:val="00B773C4"/>
    <w:rsid w:val="00BE7EC4"/>
    <w:rsid w:val="00BF04C1"/>
    <w:rsid w:val="00CA07B3"/>
    <w:rsid w:val="00CD2ABB"/>
    <w:rsid w:val="00D430ED"/>
    <w:rsid w:val="00D94B36"/>
    <w:rsid w:val="00DA4771"/>
    <w:rsid w:val="00E40C8E"/>
    <w:rsid w:val="00E43D24"/>
    <w:rsid w:val="00E50250"/>
    <w:rsid w:val="00E631EB"/>
    <w:rsid w:val="00F47E16"/>
    <w:rsid w:val="00F9051D"/>
    <w:rsid w:val="00F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5E72CE"/>
  <w15:chartTrackingRefBased/>
  <w15:docId w15:val="{E2CFC033-921E-7B4C-B274-E5ED0E0A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AA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D2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EC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E7EC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BE7E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E7EC4"/>
  </w:style>
  <w:style w:type="character" w:styleId="a7">
    <w:name w:val="page number"/>
    <w:basedOn w:val="a0"/>
    <w:uiPriority w:val="99"/>
    <w:semiHidden/>
    <w:unhideWhenUsed/>
    <w:rsid w:val="00BE7EC4"/>
  </w:style>
  <w:style w:type="paragraph" w:styleId="a8">
    <w:name w:val="List Paragraph"/>
    <w:basedOn w:val="a"/>
    <w:uiPriority w:val="34"/>
    <w:qFormat/>
    <w:rsid w:val="00B773C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614F5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614F5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14F5B"/>
    <w:rPr>
      <w:vertAlign w:val="superscript"/>
    </w:rPr>
  </w:style>
  <w:style w:type="character" w:customStyle="1" w:styleId="blk">
    <w:name w:val="blk"/>
    <w:rsid w:val="00B72F4D"/>
  </w:style>
  <w:style w:type="character" w:customStyle="1" w:styleId="2">
    <w:name w:val="Основной текст (2)_"/>
    <w:link w:val="20"/>
    <w:rsid w:val="00B72F4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F4D"/>
    <w:pPr>
      <w:widowControl w:val="0"/>
      <w:shd w:val="clear" w:color="auto" w:fill="FFFFFF"/>
      <w:spacing w:after="300" w:line="35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c">
    <w:name w:val="FollowedHyperlink"/>
    <w:basedOn w:val="a0"/>
    <w:uiPriority w:val="99"/>
    <w:semiHidden/>
    <w:unhideWhenUsed/>
    <w:rsid w:val="00AE121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2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6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Соседов</dc:creator>
  <cp:keywords/>
  <dc:description/>
  <cp:lastModifiedBy>Артем Демидов</cp:lastModifiedBy>
  <cp:revision>2</cp:revision>
  <dcterms:created xsi:type="dcterms:W3CDTF">2020-05-15T08:24:00Z</dcterms:created>
  <dcterms:modified xsi:type="dcterms:W3CDTF">2020-05-15T08:24:00Z</dcterms:modified>
</cp:coreProperties>
</file>